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1" w:rightFromText="181" w:bottomFromText="284" w:vertAnchor="text" w:horzAnchor="margin" w:tblpY="188"/>
        <w:bidiVisual/>
        <w:tblW w:w="0" w:type="auto"/>
        <w:tblInd w:w="59" w:type="dxa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5202"/>
        <w:gridCol w:w="3971"/>
      </w:tblGrid>
      <w:tr w:rsidR="00B13291" w:rsidRPr="00446AC0" w:rsidTr="002E58F5">
        <w:trPr>
          <w:trHeight w:hRule="exact" w:val="899"/>
        </w:trPr>
        <w:tc>
          <w:tcPr>
            <w:tcW w:w="9173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B13291" w:rsidRPr="00446AC0" w:rsidRDefault="00B13291" w:rsidP="00B13291">
            <w:pPr>
              <w:pStyle w:val="ad"/>
              <w:spacing w:line="360" w:lineRule="auto"/>
              <w:rPr>
                <w:rtl/>
              </w:rPr>
            </w:pPr>
            <w:r w:rsidRPr="00446AC0">
              <w:rPr>
                <w:rtl/>
              </w:rPr>
              <w:t>שם ההוראה</w:t>
            </w:r>
            <w:r w:rsidRPr="00446AC0">
              <w:rPr>
                <w:rFonts w:hint="cs"/>
                <w:rtl/>
              </w:rPr>
              <w:t xml:space="preserve">: </w:t>
            </w:r>
            <w:r>
              <w:rPr>
                <w:rFonts w:hint="cs"/>
                <w:color w:val="808080"/>
                <w:sz w:val="22"/>
                <w:szCs w:val="22"/>
                <w:rtl/>
              </w:rPr>
              <w:t xml:space="preserve"> </w:t>
            </w:r>
            <w:r w:rsidRPr="005B12E7">
              <w:rPr>
                <w:rFonts w:hint="cs"/>
                <w:rtl/>
              </w:rPr>
              <w:t>מערך מרכזי לביקורת על זכויות עובדים המועסקים על ידי קבלני שירותים בתחומי השמירה, האבטחה, הניקיון וההסעדה</w:t>
            </w:r>
          </w:p>
        </w:tc>
      </w:tr>
      <w:tr w:rsidR="00B13291" w:rsidRPr="00446AC0" w:rsidTr="002E58F5">
        <w:trPr>
          <w:trHeight w:val="541"/>
        </w:trPr>
        <w:tc>
          <w:tcPr>
            <w:tcW w:w="5202" w:type="dxa"/>
            <w:tcBorders>
              <w:top w:val="nil"/>
            </w:tcBorders>
            <w:shd w:val="clear" w:color="auto" w:fill="E6E6E6"/>
            <w:vAlign w:val="center"/>
          </w:tcPr>
          <w:p w:rsidR="00B13291" w:rsidRPr="00446AC0" w:rsidRDefault="00B13291" w:rsidP="00B13291">
            <w:pPr>
              <w:pStyle w:val="ae"/>
              <w:spacing w:line="360" w:lineRule="auto"/>
              <w:jc w:val="left"/>
              <w:rPr>
                <w:rtl/>
              </w:rPr>
            </w:pPr>
            <w:r w:rsidRPr="00446AC0">
              <w:rPr>
                <w:rFonts w:hint="cs"/>
                <w:rtl/>
              </w:rPr>
              <w:t xml:space="preserve">פרק ראשי: </w:t>
            </w:r>
            <w:r>
              <w:rPr>
                <w:rFonts w:hint="cs"/>
                <w:rtl/>
              </w:rPr>
              <w:t xml:space="preserve"> התקשרויות ורכישות</w:t>
            </w:r>
          </w:p>
        </w:tc>
        <w:tc>
          <w:tcPr>
            <w:tcW w:w="3971" w:type="dxa"/>
            <w:tcBorders>
              <w:top w:val="nil"/>
            </w:tcBorders>
            <w:shd w:val="clear" w:color="auto" w:fill="E6E6E6"/>
            <w:vAlign w:val="center"/>
          </w:tcPr>
          <w:p w:rsidR="00B13291" w:rsidRPr="00446AC0" w:rsidRDefault="00B13291" w:rsidP="00B13291">
            <w:pPr>
              <w:pStyle w:val="ae"/>
              <w:spacing w:line="360" w:lineRule="auto"/>
              <w:jc w:val="left"/>
            </w:pPr>
            <w:r w:rsidRPr="00446AC0">
              <w:rPr>
                <w:rFonts w:hint="cs"/>
                <w:rtl/>
              </w:rPr>
              <w:t xml:space="preserve">מספר הוראה: </w:t>
            </w:r>
            <w:r w:rsidRPr="002B042C">
              <w:rPr>
                <w:rtl/>
              </w:rPr>
              <w:t>7.</w:t>
            </w:r>
            <w:r w:rsidRPr="002B042C">
              <w:rPr>
                <w:rFonts w:hint="cs"/>
                <w:rtl/>
              </w:rPr>
              <w:t>11</w:t>
            </w:r>
            <w:r w:rsidRPr="002B042C">
              <w:rPr>
                <w:rtl/>
              </w:rPr>
              <w:t>.</w:t>
            </w:r>
            <w:r w:rsidRPr="002B042C">
              <w:rPr>
                <w:rFonts w:hint="cs"/>
                <w:rtl/>
              </w:rPr>
              <w:t>4</w:t>
            </w:r>
          </w:p>
        </w:tc>
      </w:tr>
      <w:tr w:rsidR="00B13291" w:rsidRPr="00446AC0" w:rsidTr="002E58F5">
        <w:trPr>
          <w:trHeight w:val="499"/>
        </w:trPr>
        <w:tc>
          <w:tcPr>
            <w:tcW w:w="5202" w:type="dxa"/>
            <w:tcBorders>
              <w:top w:val="single" w:sz="4" w:space="0" w:color="auto"/>
            </w:tcBorders>
            <w:shd w:val="clear" w:color="auto" w:fill="E6E6E6"/>
            <w:vAlign w:val="center"/>
          </w:tcPr>
          <w:p w:rsidR="00B13291" w:rsidRPr="00446AC0" w:rsidRDefault="00B13291" w:rsidP="00B13291">
            <w:pPr>
              <w:pStyle w:val="ae"/>
              <w:spacing w:line="360" w:lineRule="auto"/>
              <w:jc w:val="left"/>
              <w:rPr>
                <w:rtl/>
              </w:rPr>
            </w:pPr>
            <w:r w:rsidRPr="00446AC0">
              <w:rPr>
                <w:rFonts w:hint="cs"/>
                <w:rtl/>
              </w:rPr>
              <w:t xml:space="preserve">פרק משני: </w:t>
            </w:r>
            <w:r>
              <w:rPr>
                <w:rFonts w:hint="cs"/>
                <w:rtl/>
              </w:rPr>
              <w:t xml:space="preserve"> התקשרויות מיוחדות</w:t>
            </w:r>
          </w:p>
        </w:tc>
        <w:tc>
          <w:tcPr>
            <w:tcW w:w="3971" w:type="dxa"/>
            <w:tcBorders>
              <w:top w:val="single" w:sz="4" w:space="0" w:color="auto"/>
            </w:tcBorders>
            <w:shd w:val="clear" w:color="auto" w:fill="E6E6E6"/>
            <w:vAlign w:val="center"/>
          </w:tcPr>
          <w:p w:rsidR="00B13291" w:rsidRPr="00446AC0" w:rsidRDefault="00B13291" w:rsidP="00B13291">
            <w:pPr>
              <w:pStyle w:val="ae"/>
              <w:spacing w:line="360" w:lineRule="auto"/>
              <w:jc w:val="left"/>
              <w:rPr>
                <w:rtl/>
              </w:rPr>
            </w:pPr>
            <w:r w:rsidRPr="00446AC0">
              <w:rPr>
                <w:rFonts w:hint="cs"/>
                <w:rtl/>
              </w:rPr>
              <w:t xml:space="preserve">מהדורה: </w:t>
            </w:r>
            <w:r>
              <w:rPr>
                <w:rFonts w:hint="cs"/>
                <w:rtl/>
              </w:rPr>
              <w:t>01</w:t>
            </w:r>
          </w:p>
        </w:tc>
      </w:tr>
    </w:tbl>
    <w:p w:rsidR="00B13291" w:rsidRPr="00446AC0" w:rsidRDefault="00B13291" w:rsidP="00B13291">
      <w:pPr>
        <w:pStyle w:val="a6"/>
        <w:snapToGrid w:val="0"/>
        <w:spacing w:before="120"/>
        <w:rPr>
          <w:rtl/>
        </w:rPr>
      </w:pPr>
      <w:r w:rsidRPr="00446AC0">
        <w:rPr>
          <w:rFonts w:hint="cs"/>
          <w:rtl/>
        </w:rPr>
        <w:t>מילות מפתח: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0E0E0"/>
        <w:tblLook w:val="01E0" w:firstRow="1" w:lastRow="1" w:firstColumn="1" w:lastColumn="1" w:noHBand="0" w:noVBand="0"/>
      </w:tblPr>
      <w:tblGrid>
        <w:gridCol w:w="8871"/>
      </w:tblGrid>
      <w:tr w:rsidR="00B13291" w:rsidRPr="00446AC0" w:rsidTr="002E58F5">
        <w:trPr>
          <w:trHeight w:val="429"/>
        </w:trPr>
        <w:tc>
          <w:tcPr>
            <w:tcW w:w="8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B13291" w:rsidRPr="00446AC0" w:rsidRDefault="00B13291" w:rsidP="00B13291">
            <w:pPr>
              <w:pStyle w:val="ae"/>
              <w:rPr>
                <w:color w:val="808080"/>
                <w:sz w:val="22"/>
                <w:szCs w:val="22"/>
                <w:rtl/>
              </w:rPr>
            </w:pPr>
            <w:r>
              <w:rPr>
                <w:rFonts w:hint="cs"/>
                <w:color w:val="808080"/>
                <w:sz w:val="22"/>
                <w:szCs w:val="22"/>
                <w:rtl/>
              </w:rPr>
              <w:t>ביקורת, זכויות עובדים, עובדי קבלן, שמירה, אבטחה, ניקיון, הסעדה</w:t>
            </w:r>
          </w:p>
        </w:tc>
      </w:tr>
    </w:tbl>
    <w:p w:rsidR="00B13291" w:rsidRPr="00446AC0" w:rsidRDefault="00B13291" w:rsidP="00A72FE4">
      <w:pPr>
        <w:pStyle w:val="a6"/>
        <w:numPr>
          <w:ilvl w:val="0"/>
          <w:numId w:val="1"/>
        </w:numPr>
        <w:tabs>
          <w:tab w:val="clear" w:pos="397"/>
          <w:tab w:val="num" w:pos="567"/>
        </w:tabs>
        <w:ind w:left="567" w:hanging="567"/>
      </w:pPr>
      <w:r w:rsidRPr="00446AC0">
        <w:rPr>
          <w:rFonts w:hint="cs"/>
          <w:rtl/>
        </w:rPr>
        <w:t>כללי</w:t>
      </w:r>
    </w:p>
    <w:p w:rsidR="00B13291" w:rsidRPr="00446AC0" w:rsidRDefault="00B13291" w:rsidP="005C49E1">
      <w:pPr>
        <w:pStyle w:val="a6"/>
        <w:numPr>
          <w:ilvl w:val="1"/>
          <w:numId w:val="1"/>
        </w:numPr>
        <w:tabs>
          <w:tab w:val="clear" w:pos="1020"/>
          <w:tab w:val="num" w:pos="1106"/>
        </w:tabs>
        <w:spacing w:before="0"/>
        <w:ind w:left="1106" w:hanging="567"/>
        <w:rPr>
          <w:b w:val="0"/>
          <w:bCs w:val="0"/>
          <w:color w:val="auto"/>
        </w:rPr>
      </w:pPr>
      <w:r w:rsidRPr="00446AC0">
        <w:rPr>
          <w:rFonts w:hint="cs"/>
          <w:b w:val="0"/>
          <w:bCs w:val="0"/>
          <w:color w:val="auto"/>
          <w:rtl/>
        </w:rPr>
        <w:t xml:space="preserve">משרדי הממשלה </w:t>
      </w:r>
      <w:r w:rsidR="005C49E1">
        <w:rPr>
          <w:rFonts w:hint="cs"/>
          <w:b w:val="0"/>
          <w:bCs w:val="0"/>
          <w:color w:val="auto"/>
          <w:rtl/>
        </w:rPr>
        <w:t>עורכים</w:t>
      </w:r>
      <w:r w:rsidRPr="00446AC0">
        <w:rPr>
          <w:rFonts w:hint="cs"/>
          <w:b w:val="0"/>
          <w:bCs w:val="0"/>
          <w:color w:val="auto"/>
          <w:rtl/>
        </w:rPr>
        <w:t xml:space="preserve"> מכרזים </w:t>
      </w:r>
      <w:r w:rsidR="00AE0E19" w:rsidRPr="00446AC0">
        <w:rPr>
          <w:rFonts w:hint="cs"/>
          <w:b w:val="0"/>
          <w:bCs w:val="0"/>
          <w:color w:val="auto"/>
          <w:rtl/>
        </w:rPr>
        <w:t>בתחומי השמירה, האבטחה, הניקיו</w:t>
      </w:r>
      <w:r w:rsidR="00AE0E19" w:rsidRPr="00446AC0">
        <w:rPr>
          <w:rFonts w:hint="eastAsia"/>
          <w:b w:val="0"/>
          <w:bCs w:val="0"/>
          <w:color w:val="auto"/>
          <w:rtl/>
        </w:rPr>
        <w:t>ן</w:t>
      </w:r>
      <w:r w:rsidR="00AE0E19" w:rsidRPr="00446AC0">
        <w:rPr>
          <w:rFonts w:hint="cs"/>
          <w:b w:val="0"/>
          <w:bCs w:val="0"/>
          <w:color w:val="auto"/>
          <w:rtl/>
        </w:rPr>
        <w:t xml:space="preserve"> וההסעדה </w:t>
      </w:r>
      <w:r w:rsidRPr="00446AC0">
        <w:rPr>
          <w:rFonts w:hint="cs"/>
          <w:b w:val="0"/>
          <w:bCs w:val="0"/>
          <w:color w:val="auto"/>
          <w:rtl/>
        </w:rPr>
        <w:t>ו</w:t>
      </w:r>
      <w:r w:rsidR="00AE0E19">
        <w:rPr>
          <w:rFonts w:hint="cs"/>
          <w:b w:val="0"/>
          <w:bCs w:val="0"/>
          <w:color w:val="auto"/>
          <w:rtl/>
        </w:rPr>
        <w:t xml:space="preserve">חותמים על </w:t>
      </w:r>
      <w:r w:rsidRPr="00446AC0">
        <w:rPr>
          <w:rFonts w:hint="cs"/>
          <w:b w:val="0"/>
          <w:bCs w:val="0"/>
          <w:color w:val="auto"/>
          <w:rtl/>
        </w:rPr>
        <w:t>הסכמי התקשרות עם קבלני שירותים</w:t>
      </w:r>
      <w:r w:rsidR="00AE0E19">
        <w:rPr>
          <w:rFonts w:hint="cs"/>
          <w:b w:val="0"/>
          <w:bCs w:val="0"/>
          <w:color w:val="auto"/>
          <w:rtl/>
        </w:rPr>
        <w:t xml:space="preserve"> </w:t>
      </w:r>
      <w:r w:rsidR="005963C4">
        <w:rPr>
          <w:rFonts w:hint="cs"/>
          <w:b w:val="0"/>
          <w:bCs w:val="0"/>
          <w:color w:val="auto"/>
          <w:rtl/>
        </w:rPr>
        <w:t>בהתאם ל</w:t>
      </w:r>
      <w:r w:rsidR="00435348">
        <w:rPr>
          <w:rFonts w:hint="cs"/>
          <w:b w:val="0"/>
          <w:bCs w:val="0"/>
          <w:color w:val="auto"/>
          <w:rtl/>
        </w:rPr>
        <w:t>מפורט ב</w:t>
      </w:r>
      <w:hyperlink r:id="rId12" w:history="1">
        <w:r w:rsidR="005963C4" w:rsidRPr="00740C12">
          <w:rPr>
            <w:rStyle w:val="Hyperlink"/>
            <w:rFonts w:hint="cs"/>
            <w:bCs w:val="0"/>
            <w:rtl/>
          </w:rPr>
          <w:t xml:space="preserve">הוראת </w:t>
        </w:r>
        <w:proofErr w:type="spellStart"/>
        <w:r w:rsidR="005963C4" w:rsidRPr="00740C12">
          <w:rPr>
            <w:rStyle w:val="Hyperlink"/>
            <w:rFonts w:hint="cs"/>
            <w:bCs w:val="0"/>
            <w:rtl/>
          </w:rPr>
          <w:t>תכ"</w:t>
        </w:r>
        <w:r w:rsidR="00740C12" w:rsidRPr="00740C12">
          <w:rPr>
            <w:rStyle w:val="Hyperlink"/>
            <w:rFonts w:hint="cs"/>
            <w:bCs w:val="0"/>
            <w:rtl/>
          </w:rPr>
          <w:t>ם</w:t>
        </w:r>
        <w:proofErr w:type="spellEnd"/>
        <w:r w:rsidR="00740C12" w:rsidRPr="00740C12">
          <w:rPr>
            <w:rStyle w:val="Hyperlink"/>
            <w:rFonts w:hint="cs"/>
            <w:bCs w:val="0"/>
            <w:rtl/>
          </w:rPr>
          <w:t>, "</w:t>
        </w:r>
        <w:r w:rsidR="005963C4" w:rsidRPr="00740C12">
          <w:rPr>
            <w:rStyle w:val="Hyperlink"/>
            <w:rFonts w:hint="cs"/>
            <w:bCs w:val="0"/>
            <w:rtl/>
          </w:rPr>
          <w:t>הגנה על זכויות עובדים</w:t>
        </w:r>
        <w:r w:rsidR="00740C12" w:rsidRPr="00740C12">
          <w:rPr>
            <w:rStyle w:val="Hyperlink"/>
            <w:rFonts w:hint="cs"/>
            <w:bCs w:val="0"/>
            <w:rtl/>
          </w:rPr>
          <w:t xml:space="preserve"> המועסקים על ידי קבלני שירותים</w:t>
        </w:r>
        <w:r w:rsidR="005963C4" w:rsidRPr="00740C12">
          <w:rPr>
            <w:rStyle w:val="Hyperlink"/>
            <w:rFonts w:hint="cs"/>
            <w:bCs w:val="0"/>
            <w:rtl/>
          </w:rPr>
          <w:t xml:space="preserve"> בתחומי השמירה</w:t>
        </w:r>
        <w:r w:rsidR="00740C12" w:rsidRPr="00740C12">
          <w:rPr>
            <w:rStyle w:val="Hyperlink"/>
            <w:rFonts w:hint="cs"/>
            <w:bCs w:val="0"/>
            <w:rtl/>
          </w:rPr>
          <w:t>, האבטחה</w:t>
        </w:r>
        <w:r w:rsidR="005963C4" w:rsidRPr="00740C12">
          <w:rPr>
            <w:rStyle w:val="Hyperlink"/>
            <w:rFonts w:hint="cs"/>
            <w:bCs w:val="0"/>
            <w:rtl/>
          </w:rPr>
          <w:t xml:space="preserve"> והניקיון</w:t>
        </w:r>
        <w:r w:rsidR="00740C12" w:rsidRPr="00740C12">
          <w:rPr>
            <w:rStyle w:val="Hyperlink"/>
            <w:rFonts w:hint="cs"/>
            <w:bCs w:val="0"/>
            <w:rtl/>
          </w:rPr>
          <w:t>", מס' 7.11.3</w:t>
        </w:r>
      </w:hyperlink>
      <w:r w:rsidR="005963C4">
        <w:rPr>
          <w:rFonts w:hint="cs"/>
          <w:b w:val="0"/>
          <w:bCs w:val="0"/>
          <w:color w:val="auto"/>
          <w:rtl/>
        </w:rPr>
        <w:t xml:space="preserve">. </w:t>
      </w:r>
    </w:p>
    <w:p w:rsidR="00B13291" w:rsidRPr="00446AC0" w:rsidRDefault="005963C4" w:rsidP="005C49E1">
      <w:pPr>
        <w:pStyle w:val="a6"/>
        <w:numPr>
          <w:ilvl w:val="1"/>
          <w:numId w:val="1"/>
        </w:numPr>
        <w:tabs>
          <w:tab w:val="clear" w:pos="1020"/>
          <w:tab w:val="num" w:pos="1106"/>
        </w:tabs>
        <w:spacing w:before="0"/>
        <w:ind w:left="1106" w:hanging="567"/>
        <w:rPr>
          <w:b w:val="0"/>
          <w:bCs w:val="0"/>
          <w:color w:val="auto"/>
        </w:rPr>
      </w:pPr>
      <w:r w:rsidRPr="00446AC0">
        <w:rPr>
          <w:rFonts w:hint="cs"/>
          <w:b w:val="0"/>
          <w:bCs w:val="0"/>
          <w:color w:val="auto"/>
          <w:rtl/>
        </w:rPr>
        <w:t>יחידת הביקורת של אגף החשב הכללי במשרד האוצר</w:t>
      </w:r>
      <w:r w:rsidRPr="00435331">
        <w:rPr>
          <w:rFonts w:hint="cs"/>
          <w:b w:val="0"/>
          <w:bCs w:val="0"/>
          <w:color w:val="auto"/>
          <w:rtl/>
        </w:rPr>
        <w:t xml:space="preserve"> </w:t>
      </w:r>
      <w:r w:rsidR="00144A61">
        <w:rPr>
          <w:rFonts w:hint="cs"/>
          <w:b w:val="0"/>
          <w:bCs w:val="0"/>
          <w:color w:val="auto"/>
          <w:rtl/>
        </w:rPr>
        <w:t xml:space="preserve">מבצעת </w:t>
      </w:r>
      <w:r>
        <w:rPr>
          <w:rFonts w:hint="cs"/>
          <w:b w:val="0"/>
          <w:bCs w:val="0"/>
          <w:color w:val="auto"/>
          <w:rtl/>
        </w:rPr>
        <w:t>ביקורת על התקשרוי</w:t>
      </w:r>
      <w:r w:rsidR="005C49E1">
        <w:rPr>
          <w:rFonts w:hint="cs"/>
          <w:b w:val="0"/>
          <w:bCs w:val="0"/>
          <w:color w:val="auto"/>
          <w:rtl/>
        </w:rPr>
        <w:t>ו</w:t>
      </w:r>
      <w:r>
        <w:rPr>
          <w:rFonts w:hint="cs"/>
          <w:b w:val="0"/>
          <w:bCs w:val="0"/>
          <w:color w:val="auto"/>
          <w:rtl/>
        </w:rPr>
        <w:t>ת</w:t>
      </w:r>
      <w:r w:rsidR="00435348">
        <w:rPr>
          <w:rFonts w:hint="cs"/>
          <w:b w:val="0"/>
          <w:bCs w:val="0"/>
          <w:color w:val="auto"/>
          <w:rtl/>
        </w:rPr>
        <w:t xml:space="preserve"> משרדי הממשלה</w:t>
      </w:r>
      <w:r>
        <w:rPr>
          <w:rFonts w:hint="cs"/>
          <w:b w:val="0"/>
          <w:bCs w:val="0"/>
          <w:color w:val="auto"/>
          <w:rtl/>
        </w:rPr>
        <w:t xml:space="preserve"> </w:t>
      </w:r>
      <w:r w:rsidR="005C49E1">
        <w:rPr>
          <w:rFonts w:hint="cs"/>
          <w:b w:val="0"/>
          <w:bCs w:val="0"/>
          <w:color w:val="auto"/>
          <w:rtl/>
        </w:rPr>
        <w:t xml:space="preserve">כדי </w:t>
      </w:r>
      <w:r w:rsidR="005A798C">
        <w:rPr>
          <w:rFonts w:hint="cs"/>
          <w:b w:val="0"/>
          <w:bCs w:val="0"/>
          <w:color w:val="auto"/>
          <w:rtl/>
        </w:rPr>
        <w:t xml:space="preserve">לוודא </w:t>
      </w:r>
      <w:r w:rsidR="005C49E1">
        <w:rPr>
          <w:rFonts w:hint="cs"/>
          <w:b w:val="0"/>
          <w:bCs w:val="0"/>
          <w:color w:val="auto"/>
          <w:rtl/>
        </w:rPr>
        <w:t xml:space="preserve">שנשמרות </w:t>
      </w:r>
      <w:r w:rsidR="00B13291" w:rsidRPr="00446AC0">
        <w:rPr>
          <w:rFonts w:hint="cs"/>
          <w:b w:val="0"/>
          <w:bCs w:val="0"/>
          <w:color w:val="auto"/>
          <w:rtl/>
        </w:rPr>
        <w:t>זכויות</w:t>
      </w:r>
      <w:r w:rsidR="00280620">
        <w:rPr>
          <w:rFonts w:hint="cs"/>
          <w:b w:val="0"/>
          <w:bCs w:val="0"/>
          <w:color w:val="auto"/>
          <w:rtl/>
        </w:rPr>
        <w:t>יהם של</w:t>
      </w:r>
      <w:r w:rsidR="00B13291" w:rsidRPr="00446AC0">
        <w:rPr>
          <w:rFonts w:hint="cs"/>
          <w:b w:val="0"/>
          <w:bCs w:val="0"/>
          <w:color w:val="auto"/>
          <w:rtl/>
        </w:rPr>
        <w:t xml:space="preserve"> עובדי קבלני שירותים בתחום השמירה, </w:t>
      </w:r>
      <w:r w:rsidR="00AE0E19">
        <w:rPr>
          <w:rFonts w:hint="cs"/>
          <w:b w:val="0"/>
          <w:bCs w:val="0"/>
          <w:color w:val="auto"/>
          <w:rtl/>
        </w:rPr>
        <w:t>ה</w:t>
      </w:r>
      <w:r w:rsidR="00B13291" w:rsidRPr="00446AC0">
        <w:rPr>
          <w:rFonts w:hint="cs"/>
          <w:b w:val="0"/>
          <w:bCs w:val="0"/>
          <w:color w:val="auto"/>
          <w:rtl/>
        </w:rPr>
        <w:t xml:space="preserve">אבטחה, </w:t>
      </w:r>
      <w:r w:rsidR="00AE0E19">
        <w:rPr>
          <w:rFonts w:hint="cs"/>
          <w:b w:val="0"/>
          <w:bCs w:val="0"/>
          <w:color w:val="auto"/>
          <w:rtl/>
        </w:rPr>
        <w:t>ה</w:t>
      </w:r>
      <w:r w:rsidR="00B13291" w:rsidRPr="00446AC0">
        <w:rPr>
          <w:rFonts w:hint="cs"/>
          <w:b w:val="0"/>
          <w:bCs w:val="0"/>
          <w:color w:val="auto"/>
          <w:rtl/>
        </w:rPr>
        <w:t>ניקיון ו</w:t>
      </w:r>
      <w:r w:rsidR="00AE0E19">
        <w:rPr>
          <w:rFonts w:hint="cs"/>
          <w:b w:val="0"/>
          <w:bCs w:val="0"/>
          <w:color w:val="auto"/>
          <w:rtl/>
        </w:rPr>
        <w:t>ה</w:t>
      </w:r>
      <w:r w:rsidR="00B13291" w:rsidRPr="00446AC0">
        <w:rPr>
          <w:rFonts w:hint="cs"/>
          <w:b w:val="0"/>
          <w:bCs w:val="0"/>
          <w:color w:val="auto"/>
          <w:rtl/>
        </w:rPr>
        <w:t>הסעדה במשרדי הממשלה ו</w:t>
      </w:r>
      <w:r w:rsidR="00B41CA9">
        <w:rPr>
          <w:rFonts w:hint="cs"/>
          <w:b w:val="0"/>
          <w:bCs w:val="0"/>
          <w:color w:val="auto"/>
          <w:rtl/>
        </w:rPr>
        <w:t>ב</w:t>
      </w:r>
      <w:r w:rsidR="00B13291" w:rsidRPr="00446AC0">
        <w:rPr>
          <w:rFonts w:hint="cs"/>
          <w:b w:val="0"/>
          <w:bCs w:val="0"/>
          <w:color w:val="auto"/>
          <w:rtl/>
        </w:rPr>
        <w:t>יחידות הסמך</w:t>
      </w:r>
      <w:r>
        <w:rPr>
          <w:rFonts w:hint="cs"/>
          <w:b w:val="0"/>
          <w:bCs w:val="0"/>
          <w:color w:val="auto"/>
          <w:rtl/>
        </w:rPr>
        <w:t>.</w:t>
      </w:r>
      <w:r w:rsidR="00B13291" w:rsidRPr="00446AC0">
        <w:rPr>
          <w:rFonts w:hint="cs"/>
          <w:b w:val="0"/>
          <w:bCs w:val="0"/>
          <w:color w:val="auto"/>
          <w:rtl/>
        </w:rPr>
        <w:t xml:space="preserve"> </w:t>
      </w:r>
      <w:r>
        <w:rPr>
          <w:rFonts w:hint="cs"/>
          <w:b w:val="0"/>
          <w:bCs w:val="0"/>
          <w:color w:val="auto"/>
          <w:rtl/>
        </w:rPr>
        <w:t xml:space="preserve">הביקורת </w:t>
      </w:r>
      <w:r w:rsidR="00144A61">
        <w:rPr>
          <w:rFonts w:hint="cs"/>
          <w:b w:val="0"/>
          <w:bCs w:val="0"/>
          <w:color w:val="auto"/>
          <w:rtl/>
        </w:rPr>
        <w:t xml:space="preserve">מתבצעת </w:t>
      </w:r>
      <w:r w:rsidR="00B13291" w:rsidRPr="00446AC0">
        <w:rPr>
          <w:rFonts w:hint="cs"/>
          <w:b w:val="0"/>
          <w:bCs w:val="0"/>
          <w:color w:val="auto"/>
          <w:rtl/>
        </w:rPr>
        <w:t xml:space="preserve">בהתאם </w:t>
      </w:r>
      <w:r w:rsidR="00B13291">
        <w:rPr>
          <w:rFonts w:hint="cs"/>
          <w:b w:val="0"/>
          <w:bCs w:val="0"/>
          <w:color w:val="auto"/>
          <w:rtl/>
        </w:rPr>
        <w:t>ל</w:t>
      </w:r>
      <w:hyperlink r:id="rId13" w:history="1">
        <w:r w:rsidR="00B13291" w:rsidRPr="00B22EC8">
          <w:rPr>
            <w:rStyle w:val="Hyperlink"/>
            <w:rFonts w:hint="cs"/>
            <w:bCs w:val="0"/>
            <w:rtl/>
          </w:rPr>
          <w:t>חוק הגברת האכיפה של דיני העבודה, תשע"ב</w:t>
        </w:r>
        <w:r w:rsidR="00841963">
          <w:rPr>
            <w:rStyle w:val="Hyperlink"/>
            <w:rFonts w:hint="cs"/>
            <w:bCs w:val="0"/>
            <w:rtl/>
          </w:rPr>
          <w:t>-</w:t>
        </w:r>
        <w:r w:rsidR="00B13291" w:rsidRPr="00B22EC8">
          <w:rPr>
            <w:rStyle w:val="Hyperlink"/>
            <w:rFonts w:hint="cs"/>
            <w:bCs w:val="0"/>
            <w:rtl/>
          </w:rPr>
          <w:t>2011</w:t>
        </w:r>
      </w:hyperlink>
      <w:r w:rsidR="00B13291" w:rsidRPr="00435331">
        <w:rPr>
          <w:rFonts w:hint="cs"/>
          <w:b w:val="0"/>
          <w:bCs w:val="0"/>
          <w:color w:val="auto"/>
          <w:rtl/>
        </w:rPr>
        <w:t xml:space="preserve"> </w:t>
      </w:r>
      <w:r w:rsidR="004C301F">
        <w:rPr>
          <w:rFonts w:hint="cs"/>
          <w:b w:val="0"/>
          <w:bCs w:val="0"/>
          <w:color w:val="auto"/>
          <w:rtl/>
        </w:rPr>
        <w:t>(להלן: "חוק הגברת האכיפה")</w:t>
      </w:r>
      <w:r w:rsidR="005C49E1">
        <w:rPr>
          <w:rFonts w:hint="cs"/>
          <w:b w:val="0"/>
          <w:bCs w:val="0"/>
          <w:color w:val="auto"/>
          <w:rtl/>
        </w:rPr>
        <w:t>,</w:t>
      </w:r>
      <w:r w:rsidR="004C301F">
        <w:rPr>
          <w:rFonts w:hint="cs"/>
          <w:b w:val="0"/>
          <w:bCs w:val="0"/>
          <w:color w:val="auto"/>
          <w:rtl/>
        </w:rPr>
        <w:t xml:space="preserve"> </w:t>
      </w:r>
      <w:r w:rsidR="00B13291">
        <w:rPr>
          <w:rFonts w:hint="cs"/>
          <w:b w:val="0"/>
          <w:bCs w:val="0"/>
          <w:color w:val="auto"/>
          <w:rtl/>
        </w:rPr>
        <w:t>המטיל, במקרים מסוימים</w:t>
      </w:r>
      <w:r w:rsidR="005C49E1">
        <w:rPr>
          <w:rFonts w:hint="cs"/>
          <w:b w:val="0"/>
          <w:bCs w:val="0"/>
          <w:color w:val="auto"/>
          <w:rtl/>
        </w:rPr>
        <w:t>,</w:t>
      </w:r>
      <w:r w:rsidR="00B13291">
        <w:rPr>
          <w:rFonts w:hint="cs"/>
          <w:b w:val="0"/>
          <w:bCs w:val="0"/>
          <w:color w:val="auto"/>
          <w:rtl/>
        </w:rPr>
        <w:t xml:space="preserve"> אחריות אזרחית או פלילית על מזמיני שירותים</w:t>
      </w:r>
      <w:r w:rsidR="00B13291" w:rsidRPr="00446AC0">
        <w:rPr>
          <w:rFonts w:hint="cs"/>
          <w:b w:val="0"/>
          <w:bCs w:val="0"/>
          <w:color w:val="auto"/>
          <w:rtl/>
        </w:rPr>
        <w:t>.</w:t>
      </w:r>
    </w:p>
    <w:p w:rsidR="00B13291" w:rsidRPr="00446AC0" w:rsidRDefault="00B13291" w:rsidP="00A72FE4">
      <w:pPr>
        <w:pStyle w:val="a6"/>
        <w:numPr>
          <w:ilvl w:val="0"/>
          <w:numId w:val="1"/>
        </w:numPr>
        <w:tabs>
          <w:tab w:val="clear" w:pos="397"/>
          <w:tab w:val="num" w:pos="567"/>
        </w:tabs>
        <w:ind w:left="567" w:hanging="567"/>
      </w:pPr>
      <w:r w:rsidRPr="00446AC0">
        <w:rPr>
          <w:rFonts w:hint="cs"/>
          <w:rtl/>
        </w:rPr>
        <w:t>מטרת המסמך</w:t>
      </w:r>
    </w:p>
    <w:p w:rsidR="00B13291" w:rsidRDefault="00B13291" w:rsidP="00B13291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</w:pPr>
      <w:r w:rsidRPr="00446AC0">
        <w:rPr>
          <w:rFonts w:hint="cs"/>
          <w:rtl/>
        </w:rPr>
        <w:t xml:space="preserve">הגדרת תפקידי יחידת הביקורת במסגרת </w:t>
      </w:r>
      <w:r>
        <w:rPr>
          <w:rFonts w:hint="cs"/>
          <w:rtl/>
        </w:rPr>
        <w:t>ה</w:t>
      </w:r>
      <w:r w:rsidRPr="00446AC0">
        <w:rPr>
          <w:rFonts w:hint="cs"/>
          <w:rtl/>
        </w:rPr>
        <w:t xml:space="preserve">מערך </w:t>
      </w:r>
      <w:r>
        <w:rPr>
          <w:rFonts w:hint="cs"/>
          <w:rtl/>
        </w:rPr>
        <w:t>ה</w:t>
      </w:r>
      <w:r w:rsidRPr="00446AC0">
        <w:rPr>
          <w:rFonts w:hint="cs"/>
          <w:rtl/>
        </w:rPr>
        <w:t>מרכזי.</w:t>
      </w:r>
    </w:p>
    <w:p w:rsidR="00B13291" w:rsidRDefault="00B13291" w:rsidP="00F158E7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</w:pPr>
      <w:r>
        <w:rPr>
          <w:rFonts w:hint="cs"/>
          <w:rtl/>
        </w:rPr>
        <w:t xml:space="preserve">הסדרת אופן ביצוע הביקורת </w:t>
      </w:r>
      <w:r w:rsidR="00F158E7">
        <w:rPr>
          <w:rFonts w:hint="cs"/>
          <w:rtl/>
        </w:rPr>
        <w:t xml:space="preserve">ואחריות משרדי הממשלה </w:t>
      </w:r>
      <w:r>
        <w:rPr>
          <w:rFonts w:hint="cs"/>
          <w:rtl/>
        </w:rPr>
        <w:t>במסגרת מערך הביקורת המרכזי.</w:t>
      </w:r>
    </w:p>
    <w:p w:rsidR="00B13291" w:rsidRPr="00446AC0" w:rsidRDefault="00B13291" w:rsidP="00B13291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</w:pPr>
      <w:r w:rsidRPr="00446AC0">
        <w:rPr>
          <w:rFonts w:hint="cs"/>
          <w:rtl/>
        </w:rPr>
        <w:t>הסדרת</w:t>
      </w:r>
      <w:r w:rsidR="002B06E1">
        <w:rPr>
          <w:rFonts w:hint="cs"/>
          <w:rtl/>
        </w:rPr>
        <w:t xml:space="preserve"> אופן</w:t>
      </w:r>
      <w:r w:rsidRPr="00446AC0">
        <w:rPr>
          <w:rFonts w:hint="cs"/>
          <w:rtl/>
        </w:rPr>
        <w:t xml:space="preserve"> העברת מידע שוטף ממשרדי </w:t>
      </w:r>
      <w:r w:rsidR="00630B07">
        <w:rPr>
          <w:rFonts w:hint="cs"/>
          <w:rtl/>
        </w:rPr>
        <w:t>ה</w:t>
      </w:r>
      <w:r w:rsidRPr="00446AC0">
        <w:rPr>
          <w:rFonts w:hint="cs"/>
          <w:rtl/>
        </w:rPr>
        <w:t>ממשלה ליחידת הביקורת בנוגע להתקשרויות עם קבלני שירותים בתחום השמירה, האבטחה, הניקיון וההסעדה.</w:t>
      </w:r>
    </w:p>
    <w:p w:rsidR="00B13291" w:rsidRPr="00446AC0" w:rsidRDefault="00B13291" w:rsidP="00B13291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</w:pPr>
      <w:r w:rsidRPr="00446AC0">
        <w:rPr>
          <w:rFonts w:hint="cs"/>
          <w:rtl/>
        </w:rPr>
        <w:t xml:space="preserve">הגדרת "ציון </w:t>
      </w:r>
      <w:r>
        <w:rPr>
          <w:rFonts w:hint="cs"/>
          <w:rtl/>
        </w:rPr>
        <w:t>מבדק</w:t>
      </w:r>
      <w:r w:rsidRPr="00446AC0">
        <w:rPr>
          <w:rFonts w:hint="cs"/>
          <w:rtl/>
        </w:rPr>
        <w:t xml:space="preserve"> זכויות עובדים", אופן קביעת הציון ואופן השימוש בציון על ידי ועדות המכרזים.</w:t>
      </w:r>
    </w:p>
    <w:p w:rsidR="00B13291" w:rsidRPr="00446AC0" w:rsidRDefault="00B13291" w:rsidP="00A72FE4">
      <w:pPr>
        <w:pStyle w:val="a6"/>
        <w:numPr>
          <w:ilvl w:val="0"/>
          <w:numId w:val="1"/>
        </w:numPr>
        <w:tabs>
          <w:tab w:val="clear" w:pos="397"/>
          <w:tab w:val="num" w:pos="567"/>
        </w:tabs>
        <w:ind w:left="567" w:hanging="567"/>
      </w:pPr>
      <w:r w:rsidRPr="00446AC0">
        <w:rPr>
          <w:rFonts w:hint="cs"/>
          <w:rtl/>
        </w:rPr>
        <w:t>הגדרות</w:t>
      </w:r>
    </w:p>
    <w:p w:rsidR="00B13291" w:rsidRDefault="00B13291" w:rsidP="00820387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</w:pPr>
      <w:r w:rsidRPr="00446AC0">
        <w:rPr>
          <w:rFonts w:hint="cs"/>
          <w:rtl/>
        </w:rPr>
        <w:t>ביקורת</w:t>
      </w:r>
      <w:r w:rsidRPr="00435331">
        <w:rPr>
          <w:rFonts w:hint="cs"/>
          <w:rtl/>
        </w:rPr>
        <w:t xml:space="preserve"> </w:t>
      </w:r>
      <w:r w:rsidRPr="00446AC0">
        <w:rPr>
          <w:rFonts w:hint="cs"/>
          <w:rtl/>
        </w:rPr>
        <w:t xml:space="preserve">זכויות עובדים </w:t>
      </w:r>
      <w:r w:rsidRPr="00446AC0">
        <w:rPr>
          <w:rtl/>
        </w:rPr>
        <w:t>–</w:t>
      </w:r>
      <w:r w:rsidRPr="00446AC0">
        <w:rPr>
          <w:rFonts w:hint="cs"/>
          <w:rtl/>
        </w:rPr>
        <w:t xml:space="preserve"> ביקורת הנערכת </w:t>
      </w:r>
      <w:r w:rsidR="00820387">
        <w:rPr>
          <w:rFonts w:hint="cs"/>
          <w:rtl/>
        </w:rPr>
        <w:t>ב</w:t>
      </w:r>
      <w:r w:rsidRPr="00446AC0">
        <w:rPr>
          <w:rFonts w:hint="cs"/>
          <w:rtl/>
        </w:rPr>
        <w:t xml:space="preserve">הנחיית יחידת הביקורת </w:t>
      </w:r>
      <w:r>
        <w:rPr>
          <w:rFonts w:hint="cs"/>
          <w:rtl/>
        </w:rPr>
        <w:t>ו</w:t>
      </w:r>
      <w:r w:rsidRPr="00446AC0">
        <w:rPr>
          <w:rFonts w:hint="cs"/>
          <w:rtl/>
        </w:rPr>
        <w:t>בהתאם לחוק</w:t>
      </w:r>
      <w:r w:rsidRPr="00446AC0">
        <w:rPr>
          <w:rtl/>
        </w:rPr>
        <w:t xml:space="preserve"> להגברת האכיפה</w:t>
      </w:r>
      <w:r w:rsidRPr="00446AC0">
        <w:rPr>
          <w:rFonts w:hint="cs"/>
          <w:rtl/>
        </w:rPr>
        <w:t>, ומטרתה לבדוק אם עובדי קבלני השירותים מקבלים את מלוא זכויותיהם כפי שאלו מעוגנות בחוק, בהסכמים קיבוציים ובהסכמים מחייבים אחרים.</w:t>
      </w:r>
    </w:p>
    <w:p w:rsidR="00B13291" w:rsidRPr="00446AC0" w:rsidRDefault="00B13291" w:rsidP="00B13291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</w:pPr>
      <w:r w:rsidRPr="00446AC0">
        <w:rPr>
          <w:rFonts w:hint="cs"/>
          <w:rtl/>
        </w:rPr>
        <w:t xml:space="preserve">יחידת הביקורת </w:t>
      </w:r>
      <w:r w:rsidRPr="00446AC0">
        <w:rPr>
          <w:rtl/>
        </w:rPr>
        <w:t>–</w:t>
      </w:r>
      <w:r w:rsidRPr="00446AC0">
        <w:rPr>
          <w:rFonts w:hint="cs"/>
          <w:rtl/>
        </w:rPr>
        <w:t xml:space="preserve">  יחידת הביקורת באגף החשב הכללי במשרד האוצר.</w:t>
      </w:r>
    </w:p>
    <w:p w:rsidR="00B13291" w:rsidRPr="00446AC0" w:rsidRDefault="00B13291" w:rsidP="00477280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</w:pPr>
      <w:bookmarkStart w:id="0" w:name="_Ref343440098"/>
      <w:r>
        <w:rPr>
          <w:rFonts w:hint="cs"/>
          <w:rtl/>
        </w:rPr>
        <w:lastRenderedPageBreak/>
        <w:t xml:space="preserve">מערך מרכזי </w:t>
      </w:r>
      <w:r>
        <w:rPr>
          <w:rtl/>
        </w:rPr>
        <w:t>–</w:t>
      </w:r>
      <w:r>
        <w:rPr>
          <w:rFonts w:hint="cs"/>
          <w:rtl/>
        </w:rPr>
        <w:t xml:space="preserve"> מערך</w:t>
      </w:r>
      <w:r w:rsidR="007E702C">
        <w:rPr>
          <w:rFonts w:hint="cs"/>
          <w:rtl/>
        </w:rPr>
        <w:t xml:space="preserve"> ביקורת</w:t>
      </w:r>
      <w:r>
        <w:rPr>
          <w:rFonts w:hint="cs"/>
          <w:rtl/>
        </w:rPr>
        <w:t xml:space="preserve"> המופעל על ידי יחידת הביקורת, הכולל שישה </w:t>
      </w:r>
      <w:r w:rsidR="003F59AF">
        <w:rPr>
          <w:rFonts w:hint="cs"/>
          <w:rtl/>
        </w:rPr>
        <w:t>משרדי רואי חשבון</w:t>
      </w:r>
      <w:r w:rsidR="0035349B">
        <w:rPr>
          <w:rFonts w:hint="cs"/>
          <w:rtl/>
        </w:rPr>
        <w:t xml:space="preserve"> </w:t>
      </w:r>
      <w:r w:rsidR="00820387">
        <w:rPr>
          <w:rFonts w:hint="cs"/>
          <w:rtl/>
        </w:rPr>
        <w:t>ומשרד רואה חשבון מרכז</w:t>
      </w:r>
      <w:r w:rsidR="00477280">
        <w:rPr>
          <w:rFonts w:hint="cs"/>
          <w:rtl/>
        </w:rPr>
        <w:t>,</w:t>
      </w:r>
      <w:r w:rsidR="00820387">
        <w:rPr>
          <w:rFonts w:hint="cs"/>
          <w:rtl/>
        </w:rPr>
        <w:t xml:space="preserve"> </w:t>
      </w:r>
      <w:r>
        <w:rPr>
          <w:rFonts w:hint="cs"/>
          <w:rtl/>
        </w:rPr>
        <w:t xml:space="preserve">אשר </w:t>
      </w:r>
      <w:r w:rsidR="00630B07">
        <w:rPr>
          <w:rFonts w:hint="cs"/>
          <w:rtl/>
        </w:rPr>
        <w:t xml:space="preserve">יערכו </w:t>
      </w:r>
      <w:r>
        <w:rPr>
          <w:rFonts w:hint="cs"/>
          <w:rtl/>
        </w:rPr>
        <w:t>ביקורת זכויות עובדים לכל קבלן שירותים באופן רוחבי, על כלל התקשרויותיו עם משרדי הממשלה ויחידות הסמך</w:t>
      </w:r>
      <w:bookmarkEnd w:id="0"/>
      <w:r w:rsidR="00820387">
        <w:rPr>
          <w:rFonts w:hint="cs"/>
          <w:rtl/>
        </w:rPr>
        <w:t>.</w:t>
      </w:r>
    </w:p>
    <w:p w:rsidR="00B13291" w:rsidRDefault="00B13291" w:rsidP="007C1FA9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</w:pPr>
      <w:r w:rsidRPr="00446AC0">
        <w:rPr>
          <w:rFonts w:hint="cs"/>
          <w:rtl/>
        </w:rPr>
        <w:t xml:space="preserve">ציון </w:t>
      </w:r>
      <w:r>
        <w:rPr>
          <w:rFonts w:hint="cs"/>
          <w:rtl/>
        </w:rPr>
        <w:t>מבדק</w:t>
      </w:r>
      <w:r w:rsidRPr="00446AC0">
        <w:rPr>
          <w:rFonts w:hint="cs"/>
          <w:rtl/>
        </w:rPr>
        <w:t xml:space="preserve"> זכויות עובדים </w:t>
      </w:r>
      <w:r w:rsidRPr="00446AC0">
        <w:rPr>
          <w:rtl/>
        </w:rPr>
        <w:t>–</w:t>
      </w:r>
      <w:r w:rsidRPr="00446AC0">
        <w:rPr>
          <w:rFonts w:hint="cs"/>
          <w:rtl/>
        </w:rPr>
        <w:t xml:space="preserve"> ציון לקבלן שירותים </w:t>
      </w:r>
      <w:r w:rsidR="00924568">
        <w:rPr>
          <w:rFonts w:hint="cs"/>
          <w:rtl/>
        </w:rPr>
        <w:t xml:space="preserve">(ראשוני או סופי) </w:t>
      </w:r>
      <w:r w:rsidRPr="00446AC0">
        <w:rPr>
          <w:rFonts w:hint="cs"/>
          <w:rtl/>
        </w:rPr>
        <w:t xml:space="preserve">הניתן </w:t>
      </w:r>
      <w:r>
        <w:rPr>
          <w:rFonts w:hint="cs"/>
          <w:rtl/>
        </w:rPr>
        <w:t>על ידי</w:t>
      </w:r>
      <w:r w:rsidRPr="00446AC0">
        <w:rPr>
          <w:rFonts w:hint="cs"/>
          <w:rtl/>
        </w:rPr>
        <w:t xml:space="preserve"> </w:t>
      </w:r>
      <w:r w:rsidR="009458A4">
        <w:rPr>
          <w:rFonts w:hint="cs"/>
          <w:rtl/>
        </w:rPr>
        <w:t>המערך המרכזי</w:t>
      </w:r>
      <w:r w:rsidRPr="00446AC0">
        <w:rPr>
          <w:rFonts w:hint="cs"/>
          <w:rtl/>
        </w:rPr>
        <w:t xml:space="preserve"> על סמך דוחות ביקורות שנערכו </w:t>
      </w:r>
      <w:r>
        <w:rPr>
          <w:rFonts w:hint="cs"/>
          <w:rtl/>
        </w:rPr>
        <w:t>על ידי</w:t>
      </w:r>
      <w:r w:rsidRPr="00446AC0">
        <w:rPr>
          <w:rFonts w:hint="cs"/>
          <w:rtl/>
        </w:rPr>
        <w:t xml:space="preserve"> </w:t>
      </w:r>
      <w:r w:rsidR="003F59AF">
        <w:rPr>
          <w:rFonts w:hint="cs"/>
          <w:rtl/>
        </w:rPr>
        <w:t>רואה החשבון</w:t>
      </w:r>
      <w:r>
        <w:rPr>
          <w:rFonts w:hint="cs"/>
          <w:rtl/>
        </w:rPr>
        <w:t>,</w:t>
      </w:r>
      <w:r w:rsidRPr="00446AC0">
        <w:rPr>
          <w:rFonts w:hint="cs"/>
          <w:rtl/>
        </w:rPr>
        <w:t xml:space="preserve"> בהתאם</w:t>
      </w:r>
      <w:r w:rsidR="000A7040">
        <w:rPr>
          <w:rFonts w:hint="cs"/>
          <w:rtl/>
        </w:rPr>
        <w:t xml:space="preserve"> למפורט בגיליון אקסל </w:t>
      </w:r>
      <w:r w:rsidR="000A7040" w:rsidRPr="000A7040">
        <w:rPr>
          <w:rStyle w:val="Hyperlink"/>
          <w:rFonts w:hint="cs"/>
          <w:rtl/>
        </w:rPr>
        <w:t>"</w:t>
      </w:r>
      <w:r w:rsidR="007C1FA9">
        <w:rPr>
          <w:rStyle w:val="Hyperlink"/>
          <w:rFonts w:hint="cs"/>
          <w:rtl/>
        </w:rPr>
        <w:t>קריטריונים</w:t>
      </w:r>
      <w:r w:rsidR="000A7040" w:rsidRPr="000A7040">
        <w:rPr>
          <w:rStyle w:val="Hyperlink"/>
          <w:rFonts w:hint="cs"/>
          <w:rtl/>
        </w:rPr>
        <w:t xml:space="preserve"> לחישוב ציון מבדק זכויות עובדים לקבלן שירותים".</w:t>
      </w:r>
      <w:r w:rsidRPr="00446AC0">
        <w:rPr>
          <w:rFonts w:hint="cs"/>
          <w:rtl/>
        </w:rPr>
        <w:t xml:space="preserve"> </w:t>
      </w:r>
    </w:p>
    <w:p w:rsidR="00B13291" w:rsidRDefault="00B13291" w:rsidP="00820387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</w:pPr>
      <w:r w:rsidRPr="00446AC0">
        <w:rPr>
          <w:rFonts w:hint="cs"/>
          <w:rtl/>
        </w:rPr>
        <w:t xml:space="preserve">קבלן שירותים </w:t>
      </w:r>
      <w:r w:rsidRPr="00446AC0">
        <w:rPr>
          <w:rtl/>
        </w:rPr>
        <w:t>–</w:t>
      </w:r>
      <w:r w:rsidRPr="00446AC0">
        <w:rPr>
          <w:rFonts w:hint="cs"/>
          <w:rtl/>
        </w:rPr>
        <w:t xml:space="preserve"> קבלן המספק למשרד ממשלתי</w:t>
      </w:r>
      <w:r>
        <w:rPr>
          <w:rFonts w:hint="cs"/>
          <w:rtl/>
        </w:rPr>
        <w:t xml:space="preserve"> </w:t>
      </w:r>
      <w:r w:rsidRPr="00446AC0">
        <w:rPr>
          <w:rFonts w:hint="cs"/>
          <w:rtl/>
        </w:rPr>
        <w:t>או</w:t>
      </w:r>
      <w:r>
        <w:rPr>
          <w:rFonts w:hint="cs"/>
          <w:rtl/>
        </w:rPr>
        <w:t xml:space="preserve"> ל</w:t>
      </w:r>
      <w:r w:rsidRPr="00446AC0">
        <w:rPr>
          <w:rFonts w:hint="cs"/>
          <w:rtl/>
        </w:rPr>
        <w:t>יחידת סמך שירותי</w:t>
      </w:r>
      <w:r w:rsidR="00820387">
        <w:rPr>
          <w:rFonts w:hint="cs"/>
          <w:rtl/>
        </w:rPr>
        <w:t xml:space="preserve"> שמירה, אבטחה, ניקיון או הסעדה.</w:t>
      </w:r>
    </w:p>
    <w:p w:rsidR="00155C44" w:rsidRPr="00446AC0" w:rsidRDefault="00155C44" w:rsidP="0054251C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</w:pPr>
      <w:r w:rsidRPr="002D489D">
        <w:rPr>
          <w:rFonts w:hint="cs"/>
          <w:rtl/>
        </w:rPr>
        <w:t>רואה חשבון</w:t>
      </w:r>
      <w:r>
        <w:rPr>
          <w:rFonts w:hint="cs"/>
          <w:rtl/>
        </w:rPr>
        <w:t xml:space="preserve"> (בהוראה זו) </w:t>
      </w:r>
      <w:r w:rsidRPr="00446AC0">
        <w:rPr>
          <w:rtl/>
        </w:rPr>
        <w:t>–</w:t>
      </w:r>
      <w:r w:rsidRPr="00446AC0">
        <w:rPr>
          <w:rFonts w:hint="cs"/>
          <w:rtl/>
        </w:rPr>
        <w:t xml:space="preserve">  מי שמונה על ידי יחידת הביקורת לערוך ביקורות בנושא שמירה על זכויות עובדי שמירה, נ</w:t>
      </w:r>
      <w:r w:rsidRPr="00435331">
        <w:rPr>
          <w:rFonts w:hint="cs"/>
          <w:rtl/>
        </w:rPr>
        <w:t>י</w:t>
      </w:r>
      <w:r w:rsidRPr="00446AC0">
        <w:rPr>
          <w:rFonts w:hint="cs"/>
          <w:rtl/>
        </w:rPr>
        <w:t>קיון והסעדה במ</w:t>
      </w:r>
      <w:r>
        <w:rPr>
          <w:rFonts w:hint="cs"/>
          <w:rtl/>
        </w:rPr>
        <w:t>שרדי הממשלה וביחידות הסמך, לפי סעיף 54 לחוק להגברת האכיפה. רשימת רואי החשבון</w:t>
      </w:r>
      <w:r w:rsidRPr="002F7BE9">
        <w:rPr>
          <w:rFonts w:hint="cs"/>
          <w:rtl/>
        </w:rPr>
        <w:t xml:space="preserve"> מפורטת ב</w:t>
      </w:r>
      <w:hyperlink r:id="rId14" w:history="1">
        <w:r w:rsidRPr="002F7BE9">
          <w:rPr>
            <w:rStyle w:val="Hyperlink"/>
            <w:rFonts w:hint="cs"/>
            <w:rtl/>
          </w:rPr>
          <w:t xml:space="preserve">הודעה, "רשימת </w:t>
        </w:r>
        <w:r>
          <w:rPr>
            <w:rStyle w:val="Hyperlink"/>
            <w:rFonts w:hint="cs"/>
            <w:rtl/>
          </w:rPr>
          <w:t xml:space="preserve">רואי </w:t>
        </w:r>
        <w:r w:rsidR="0054251C">
          <w:rPr>
            <w:rStyle w:val="Hyperlink"/>
            <w:rFonts w:hint="cs"/>
            <w:rtl/>
          </w:rPr>
          <w:t>ה</w:t>
        </w:r>
        <w:r>
          <w:rPr>
            <w:rStyle w:val="Hyperlink"/>
            <w:rFonts w:hint="cs"/>
            <w:rtl/>
          </w:rPr>
          <w:t>חשבון</w:t>
        </w:r>
        <w:r w:rsidRPr="002F7BE9">
          <w:rPr>
            <w:rStyle w:val="Hyperlink"/>
            <w:rFonts w:hint="cs"/>
            <w:rtl/>
          </w:rPr>
          <w:t>"</w:t>
        </w:r>
        <w:r>
          <w:rPr>
            <w:rStyle w:val="Hyperlink"/>
            <w:rFonts w:hint="cs"/>
            <w:rtl/>
          </w:rPr>
          <w:t>,</w:t>
        </w:r>
        <w:r w:rsidRPr="002F7BE9">
          <w:rPr>
            <w:rStyle w:val="Hyperlink"/>
            <w:rFonts w:ascii="Times New Roman" w:hAnsi="Times New Roman" w:hint="cs"/>
            <w:rtl/>
          </w:rPr>
          <w:t xml:space="preserve"> מס' ה. 7.11.4.</w:t>
        </w:r>
        <w:r>
          <w:rPr>
            <w:rStyle w:val="Hyperlink"/>
            <w:rFonts w:ascii="Times New Roman" w:hAnsi="Times New Roman" w:hint="cs"/>
            <w:rtl/>
          </w:rPr>
          <w:t>1</w:t>
        </w:r>
        <w:r w:rsidRPr="002F7BE9">
          <w:rPr>
            <w:rStyle w:val="Hyperlink"/>
            <w:rFonts w:hint="cs"/>
            <w:rtl/>
          </w:rPr>
          <w:t>.</w:t>
        </w:r>
      </w:hyperlink>
    </w:p>
    <w:p w:rsidR="00B13291" w:rsidRPr="00446AC0" w:rsidRDefault="00B13291" w:rsidP="00A72FE4">
      <w:pPr>
        <w:pStyle w:val="a6"/>
        <w:numPr>
          <w:ilvl w:val="0"/>
          <w:numId w:val="1"/>
        </w:numPr>
        <w:tabs>
          <w:tab w:val="clear" w:pos="397"/>
          <w:tab w:val="num" w:pos="567"/>
        </w:tabs>
        <w:ind w:left="567" w:hanging="567"/>
      </w:pPr>
      <w:r w:rsidRPr="00446AC0">
        <w:rPr>
          <w:rFonts w:hint="cs"/>
          <w:rtl/>
        </w:rPr>
        <w:t>הנחיות לביצוע</w:t>
      </w:r>
    </w:p>
    <w:p w:rsidR="004735E0" w:rsidRPr="00A72FE4" w:rsidRDefault="00B13291" w:rsidP="003F59AF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u w:val="single"/>
        </w:rPr>
      </w:pPr>
      <w:r w:rsidRPr="00A72FE4">
        <w:rPr>
          <w:rFonts w:hint="cs"/>
          <w:rtl/>
        </w:rPr>
        <w:t>יחידת הביקורת</w:t>
      </w:r>
      <w:r w:rsidR="005B31F5" w:rsidRPr="00A72FE4">
        <w:rPr>
          <w:rFonts w:hint="cs"/>
          <w:rtl/>
        </w:rPr>
        <w:t xml:space="preserve"> תפעיל מוקד תלונות לקבלת תלונות מעובדי קבלני שירותים</w:t>
      </w:r>
      <w:r w:rsidR="00056E78" w:rsidRPr="00A72FE4">
        <w:rPr>
          <w:rFonts w:hint="cs"/>
          <w:rtl/>
        </w:rPr>
        <w:t xml:space="preserve"> במשרדי הממשלה </w:t>
      </w:r>
      <w:r w:rsidR="005B31F5" w:rsidRPr="00A72FE4">
        <w:rPr>
          <w:rFonts w:hint="cs"/>
          <w:rtl/>
        </w:rPr>
        <w:t xml:space="preserve">[ראה </w:t>
      </w:r>
      <w:hyperlink w:anchor="נספח_א" w:history="1">
        <w:r w:rsidR="005B31F5" w:rsidRPr="00A72FE4">
          <w:rPr>
            <w:rStyle w:val="Hyperlink"/>
            <w:rFonts w:hint="cs"/>
            <w:rtl/>
          </w:rPr>
          <w:t xml:space="preserve">נספח א </w:t>
        </w:r>
        <w:r w:rsidR="005B31F5" w:rsidRPr="00A72FE4">
          <w:rPr>
            <w:rStyle w:val="Hyperlink"/>
            <w:rtl/>
          </w:rPr>
          <w:t>–</w:t>
        </w:r>
        <w:r w:rsidR="005B31F5" w:rsidRPr="00A72FE4">
          <w:rPr>
            <w:rStyle w:val="Hyperlink"/>
            <w:rFonts w:hint="cs"/>
            <w:rtl/>
          </w:rPr>
          <w:t xml:space="preserve"> מוקד תלונות</w:t>
        </w:r>
        <w:r w:rsidR="005B31F5" w:rsidRPr="00A72FE4">
          <w:rPr>
            <w:rStyle w:val="Hyperlink"/>
            <w:rFonts w:hint="cs"/>
            <w:color w:val="auto"/>
            <w:rtl/>
          </w:rPr>
          <w:t>]</w:t>
        </w:r>
      </w:hyperlink>
      <w:r w:rsidRPr="00A72FE4">
        <w:rPr>
          <w:rFonts w:hint="cs"/>
          <w:rtl/>
        </w:rPr>
        <w:t xml:space="preserve"> </w:t>
      </w:r>
      <w:r w:rsidR="005B31F5" w:rsidRPr="00A72FE4">
        <w:rPr>
          <w:rFonts w:hint="cs"/>
          <w:rtl/>
        </w:rPr>
        <w:t>ו</w:t>
      </w:r>
      <w:r w:rsidRPr="00A72FE4">
        <w:rPr>
          <w:rFonts w:hint="cs"/>
          <w:rtl/>
        </w:rPr>
        <w:t xml:space="preserve">תמנה </w:t>
      </w:r>
      <w:r w:rsidR="003F59AF">
        <w:rPr>
          <w:rFonts w:hint="cs"/>
          <w:rtl/>
        </w:rPr>
        <w:t>רואי חשבון</w:t>
      </w:r>
      <w:r w:rsidR="00170F84">
        <w:rPr>
          <w:rFonts w:hint="cs"/>
          <w:rtl/>
        </w:rPr>
        <w:t>,</w:t>
      </w:r>
      <w:r w:rsidRPr="00A72FE4">
        <w:rPr>
          <w:rFonts w:hint="cs"/>
          <w:rtl/>
        </w:rPr>
        <w:t xml:space="preserve"> אשר </w:t>
      </w:r>
      <w:r w:rsidR="00630B07" w:rsidRPr="00A72FE4">
        <w:rPr>
          <w:rFonts w:hint="cs"/>
          <w:rtl/>
        </w:rPr>
        <w:t xml:space="preserve">יערכו </w:t>
      </w:r>
      <w:r w:rsidRPr="00A72FE4">
        <w:rPr>
          <w:rFonts w:hint="cs"/>
          <w:rtl/>
        </w:rPr>
        <w:t>ביקורות על שמירת זכויות</w:t>
      </w:r>
      <w:r w:rsidR="00905B8D">
        <w:rPr>
          <w:rFonts w:hint="cs"/>
          <w:rtl/>
        </w:rPr>
        <w:t>יהם של</w:t>
      </w:r>
      <w:r w:rsidRPr="00A72FE4">
        <w:rPr>
          <w:rFonts w:hint="cs"/>
          <w:rtl/>
        </w:rPr>
        <w:t xml:space="preserve"> עובדי קבלני שירותים עבור כלל משרדי הממשלה</w:t>
      </w:r>
      <w:r w:rsidR="004735E0" w:rsidRPr="00A72FE4">
        <w:rPr>
          <w:rFonts w:hint="cs"/>
          <w:rtl/>
        </w:rPr>
        <w:t>.</w:t>
      </w:r>
      <w:r w:rsidRPr="00A72FE4">
        <w:rPr>
          <w:rFonts w:hint="cs"/>
          <w:rtl/>
        </w:rPr>
        <w:t xml:space="preserve"> </w:t>
      </w:r>
    </w:p>
    <w:p w:rsidR="00B13291" w:rsidRPr="00A72FE4" w:rsidRDefault="00BE1833" w:rsidP="0011706E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u w:val="single"/>
        </w:rPr>
      </w:pPr>
      <w:r>
        <w:rPr>
          <w:rFonts w:hint="cs"/>
          <w:rtl/>
        </w:rPr>
        <w:t>המערך המרכזי יפיק</w:t>
      </w:r>
      <w:r w:rsidR="004735E0" w:rsidRPr="00A72FE4">
        <w:rPr>
          <w:rFonts w:hint="cs"/>
          <w:rtl/>
        </w:rPr>
        <w:t xml:space="preserve"> </w:t>
      </w:r>
      <w:r w:rsidR="00B13291" w:rsidRPr="00A72FE4">
        <w:rPr>
          <w:rFonts w:hint="cs"/>
          <w:rtl/>
        </w:rPr>
        <w:t xml:space="preserve">דוח ביקורת </w:t>
      </w:r>
      <w:r w:rsidR="00905B8D">
        <w:rPr>
          <w:rFonts w:hint="cs"/>
          <w:rtl/>
        </w:rPr>
        <w:t xml:space="preserve">על שמירת </w:t>
      </w:r>
      <w:r w:rsidR="00B13291" w:rsidRPr="00A72FE4">
        <w:rPr>
          <w:rFonts w:hint="cs"/>
          <w:rtl/>
        </w:rPr>
        <w:t>זכויות עובדים לכל קבלן שירותים החל משנת ביקורת 2012. מועדי עריכת הביקורת י</w:t>
      </w:r>
      <w:r w:rsidR="00630B07" w:rsidRPr="00A72FE4">
        <w:rPr>
          <w:rFonts w:hint="cs"/>
          <w:rtl/>
        </w:rPr>
        <w:t>י</w:t>
      </w:r>
      <w:r w:rsidR="00B13291" w:rsidRPr="00A72FE4">
        <w:rPr>
          <w:rFonts w:hint="cs"/>
          <w:rtl/>
        </w:rPr>
        <w:t>קבעו בהתאם לנדרש ב</w:t>
      </w:r>
      <w:hyperlink r:id="rId15" w:history="1">
        <w:r w:rsidR="00B13291" w:rsidRPr="00A72FE4">
          <w:rPr>
            <w:rStyle w:val="Hyperlink"/>
            <w:rFonts w:hint="cs"/>
            <w:rtl/>
          </w:rPr>
          <w:t>חוק הגברת האכיפה של דיני העבודה, תשע"ב, 2011</w:t>
        </w:r>
      </w:hyperlink>
      <w:r w:rsidR="00B13291" w:rsidRPr="00A72FE4">
        <w:rPr>
          <w:rFonts w:hint="cs"/>
          <w:rtl/>
        </w:rPr>
        <w:t>.</w:t>
      </w:r>
    </w:p>
    <w:p w:rsidR="00B13291" w:rsidRPr="00A72FE4" w:rsidRDefault="00B13291" w:rsidP="00A72FE4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u w:val="single"/>
        </w:rPr>
      </w:pPr>
      <w:r w:rsidRPr="00A72FE4">
        <w:rPr>
          <w:rFonts w:hint="cs"/>
          <w:u w:val="single"/>
          <w:rtl/>
        </w:rPr>
        <w:t>אחריות החשב</w:t>
      </w:r>
    </w:p>
    <w:p w:rsidR="00B13291" w:rsidRPr="00446AC0" w:rsidRDefault="00B13291" w:rsidP="00D42517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  <w:rPr>
          <w:u w:val="single"/>
        </w:rPr>
      </w:pPr>
      <w:r>
        <w:rPr>
          <w:rFonts w:hint="cs"/>
          <w:rtl/>
        </w:rPr>
        <w:t xml:space="preserve">חשב המשרד </w:t>
      </w:r>
      <w:r w:rsidRPr="00446AC0">
        <w:rPr>
          <w:rFonts w:hint="cs"/>
          <w:rtl/>
        </w:rPr>
        <w:t xml:space="preserve">יעביר </w:t>
      </w:r>
      <w:r>
        <w:rPr>
          <w:rFonts w:hint="cs"/>
          <w:rtl/>
        </w:rPr>
        <w:t>ל</w:t>
      </w:r>
      <w:r w:rsidR="00BE1833">
        <w:rPr>
          <w:rFonts w:hint="cs"/>
          <w:rtl/>
        </w:rPr>
        <w:t>מערך המרכזי</w:t>
      </w:r>
      <w:r w:rsidRPr="00446AC0">
        <w:rPr>
          <w:rFonts w:hint="cs"/>
          <w:rtl/>
        </w:rPr>
        <w:t xml:space="preserve">, על פי </w:t>
      </w:r>
      <w:r w:rsidR="00E92EAE" w:rsidRPr="00446AC0">
        <w:rPr>
          <w:rFonts w:hint="cs"/>
          <w:rtl/>
        </w:rPr>
        <w:t>בקשת</w:t>
      </w:r>
      <w:r w:rsidR="00E92EAE">
        <w:rPr>
          <w:rFonts w:hint="cs"/>
          <w:rtl/>
        </w:rPr>
        <w:t>ו</w:t>
      </w:r>
      <w:r w:rsidRPr="00446AC0">
        <w:rPr>
          <w:rFonts w:hint="cs"/>
          <w:rtl/>
        </w:rPr>
        <w:t>, כל חומר הנדרש לביצוע הביקורת (</w:t>
      </w:r>
      <w:r w:rsidR="00D42517">
        <w:rPr>
          <w:rFonts w:hint="cs"/>
          <w:rtl/>
        </w:rPr>
        <w:t>ובו</w:t>
      </w:r>
      <w:r w:rsidR="00D42517" w:rsidRPr="00446AC0">
        <w:rPr>
          <w:rFonts w:hint="cs"/>
          <w:rtl/>
        </w:rPr>
        <w:t xml:space="preserve"> </w:t>
      </w:r>
      <w:r w:rsidRPr="00446AC0">
        <w:rPr>
          <w:rFonts w:hint="cs"/>
          <w:rtl/>
        </w:rPr>
        <w:t>בין היתר פרטי המכרזים וחוזי ההתקשרות עם קבלני השירותים).</w:t>
      </w:r>
    </w:p>
    <w:p w:rsidR="00B13291" w:rsidRDefault="00B13291" w:rsidP="00901DAE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>
        <w:rPr>
          <w:rFonts w:hint="cs"/>
          <w:rtl/>
        </w:rPr>
        <w:t>חשב המשרד יעדכן</w:t>
      </w:r>
      <w:r w:rsidRPr="00446AC0">
        <w:rPr>
          <w:rFonts w:hint="cs"/>
          <w:rtl/>
        </w:rPr>
        <w:t xml:space="preserve"> את יחידת הביקורת</w:t>
      </w:r>
      <w:r>
        <w:rPr>
          <w:rFonts w:hint="cs"/>
          <w:rtl/>
        </w:rPr>
        <w:t>,</w:t>
      </w:r>
      <w:r w:rsidRPr="009166A7">
        <w:rPr>
          <w:rFonts w:hint="cs"/>
          <w:rtl/>
        </w:rPr>
        <w:t xml:space="preserve"> </w:t>
      </w:r>
      <w:r>
        <w:rPr>
          <w:rFonts w:hint="cs"/>
          <w:rtl/>
        </w:rPr>
        <w:t>באמצעות</w:t>
      </w:r>
      <w:r w:rsidRPr="00787C97">
        <w:rPr>
          <w:rFonts w:hint="cs"/>
          <w:rtl/>
        </w:rPr>
        <w:t xml:space="preserve"> מערכת </w:t>
      </w:r>
      <w:r>
        <w:rPr>
          <w:rFonts w:hint="cs"/>
          <w:rtl/>
        </w:rPr>
        <w:t>"</w:t>
      </w:r>
      <w:r w:rsidRPr="00787C97">
        <w:rPr>
          <w:rFonts w:hint="cs"/>
          <w:rtl/>
        </w:rPr>
        <w:t>דיווחי חשבים</w:t>
      </w:r>
      <w:r>
        <w:rPr>
          <w:rFonts w:hint="cs"/>
          <w:rtl/>
        </w:rPr>
        <w:t>"</w:t>
      </w:r>
      <w:r w:rsidRPr="00787C97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Pr="00446AC0">
        <w:rPr>
          <w:rFonts w:hint="cs"/>
          <w:rtl/>
        </w:rPr>
        <w:t xml:space="preserve">בדבר </w:t>
      </w:r>
      <w:r>
        <w:rPr>
          <w:rFonts w:hint="cs"/>
          <w:rtl/>
        </w:rPr>
        <w:t xml:space="preserve">נתוני </w:t>
      </w:r>
      <w:r w:rsidRPr="00446AC0">
        <w:rPr>
          <w:rFonts w:hint="cs"/>
          <w:rtl/>
        </w:rPr>
        <w:t xml:space="preserve">התקשרויות </w:t>
      </w:r>
      <w:r>
        <w:rPr>
          <w:rFonts w:hint="cs"/>
          <w:rtl/>
        </w:rPr>
        <w:t xml:space="preserve">המשרד </w:t>
      </w:r>
      <w:r w:rsidRPr="00446AC0">
        <w:rPr>
          <w:rFonts w:hint="cs"/>
          <w:rtl/>
        </w:rPr>
        <w:t>עם קבלני שירותי</w:t>
      </w:r>
      <w:r>
        <w:rPr>
          <w:rFonts w:hint="cs"/>
          <w:rtl/>
        </w:rPr>
        <w:t xml:space="preserve"> שמירה, אבטחה, ניקיון והסעדה, ויצרף את חוזי ההתקשרות ואת מסמכי המכרז בגין כל התקשרות. החשב יעדכן</w:t>
      </w:r>
      <w:r w:rsidR="004735E0">
        <w:rPr>
          <w:rFonts w:hint="cs"/>
          <w:rtl/>
        </w:rPr>
        <w:t xml:space="preserve"> באופן שוטף</w:t>
      </w:r>
      <w:r>
        <w:rPr>
          <w:rFonts w:hint="cs"/>
          <w:rtl/>
        </w:rPr>
        <w:t xml:space="preserve"> את נתוני ההתקשרות במערכת </w:t>
      </w:r>
      <w:r w:rsidR="00901DAE">
        <w:rPr>
          <w:rFonts w:hint="cs"/>
          <w:rtl/>
        </w:rPr>
        <w:t>ב</w:t>
      </w:r>
      <w:r w:rsidRPr="00446AC0">
        <w:rPr>
          <w:rFonts w:hint="cs"/>
          <w:rtl/>
        </w:rPr>
        <w:t>תח</w:t>
      </w:r>
      <w:r w:rsidR="00901DAE">
        <w:rPr>
          <w:rFonts w:hint="cs"/>
          <w:rtl/>
        </w:rPr>
        <w:t>י</w:t>
      </w:r>
      <w:r w:rsidRPr="00446AC0">
        <w:rPr>
          <w:rFonts w:hint="cs"/>
          <w:rtl/>
        </w:rPr>
        <w:t>ל</w:t>
      </w:r>
      <w:r w:rsidR="00630B07">
        <w:rPr>
          <w:rFonts w:hint="cs"/>
          <w:rtl/>
        </w:rPr>
        <w:t>ת</w:t>
      </w:r>
      <w:r w:rsidRPr="00446AC0">
        <w:rPr>
          <w:rFonts w:hint="cs"/>
          <w:rtl/>
        </w:rPr>
        <w:t xml:space="preserve"> </w:t>
      </w:r>
      <w:r w:rsidR="00630B07">
        <w:rPr>
          <w:rFonts w:hint="cs"/>
          <w:rtl/>
        </w:rPr>
        <w:t>ה</w:t>
      </w:r>
      <w:r w:rsidRPr="00446AC0">
        <w:rPr>
          <w:rFonts w:hint="cs"/>
          <w:rtl/>
        </w:rPr>
        <w:t>התקשרות</w:t>
      </w:r>
      <w:r w:rsidR="00630B07">
        <w:rPr>
          <w:rFonts w:hint="cs"/>
          <w:rtl/>
        </w:rPr>
        <w:t xml:space="preserve"> ו</w:t>
      </w:r>
      <w:r w:rsidR="00901DAE">
        <w:rPr>
          <w:rFonts w:hint="cs"/>
          <w:rtl/>
        </w:rPr>
        <w:t>ב</w:t>
      </w:r>
      <w:r w:rsidR="00630B07">
        <w:rPr>
          <w:rFonts w:hint="cs"/>
          <w:rtl/>
        </w:rPr>
        <w:t>סיומה</w:t>
      </w:r>
      <w:r w:rsidRPr="00446AC0">
        <w:rPr>
          <w:rFonts w:hint="cs"/>
          <w:rtl/>
        </w:rPr>
        <w:t xml:space="preserve">, </w:t>
      </w:r>
      <w:r w:rsidR="00901DAE">
        <w:rPr>
          <w:rFonts w:hint="cs"/>
          <w:rtl/>
        </w:rPr>
        <w:t xml:space="preserve">בעת </w:t>
      </w:r>
      <w:r w:rsidR="008E1CCE">
        <w:rPr>
          <w:rFonts w:hint="cs"/>
          <w:rtl/>
        </w:rPr>
        <w:t>מימוש</w:t>
      </w:r>
      <w:r w:rsidRPr="00446AC0">
        <w:rPr>
          <w:rFonts w:hint="cs"/>
          <w:rtl/>
        </w:rPr>
        <w:t xml:space="preserve"> אופציה ו</w:t>
      </w:r>
      <w:r>
        <w:rPr>
          <w:rFonts w:hint="cs"/>
          <w:rtl/>
        </w:rPr>
        <w:t>כדומה</w:t>
      </w:r>
      <w:r w:rsidRPr="00446AC0">
        <w:rPr>
          <w:rFonts w:hint="cs"/>
          <w:rtl/>
        </w:rPr>
        <w:t>.</w:t>
      </w:r>
    </w:p>
    <w:p w:rsidR="00B13291" w:rsidRPr="00A72FE4" w:rsidRDefault="002E7F5B" w:rsidP="00A72FE4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u w:val="single"/>
        </w:rPr>
      </w:pPr>
      <w:r>
        <w:rPr>
          <w:u w:val="single"/>
          <w:rtl/>
        </w:rPr>
        <w:br w:type="page"/>
      </w:r>
      <w:r w:rsidR="00B13291" w:rsidRPr="00A72FE4">
        <w:rPr>
          <w:rFonts w:hint="cs"/>
          <w:u w:val="single"/>
          <w:rtl/>
        </w:rPr>
        <w:lastRenderedPageBreak/>
        <w:t>הפקת דוחות ביקורת</w:t>
      </w:r>
    </w:p>
    <w:p w:rsidR="00B13291" w:rsidRPr="00A72FE4" w:rsidRDefault="00E92EAE" w:rsidP="00905B8D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>
        <w:rPr>
          <w:rFonts w:hint="cs"/>
          <w:rtl/>
        </w:rPr>
        <w:t>ב</w:t>
      </w:r>
      <w:r w:rsidR="00B13291" w:rsidRPr="00446AC0">
        <w:rPr>
          <w:rFonts w:hint="cs"/>
          <w:rtl/>
        </w:rPr>
        <w:t xml:space="preserve">מערך </w:t>
      </w:r>
      <w:r w:rsidR="00BE1833" w:rsidRPr="00446AC0">
        <w:rPr>
          <w:rFonts w:hint="cs"/>
          <w:rtl/>
        </w:rPr>
        <w:t>ה</w:t>
      </w:r>
      <w:r w:rsidR="00BE1833">
        <w:rPr>
          <w:rFonts w:hint="cs"/>
          <w:rtl/>
        </w:rPr>
        <w:t>מרכזי</w:t>
      </w:r>
      <w:r w:rsidR="00BE1833" w:rsidRPr="00446AC0">
        <w:rPr>
          <w:rFonts w:hint="cs"/>
          <w:rtl/>
        </w:rPr>
        <w:t xml:space="preserve"> </w:t>
      </w:r>
      <w:r w:rsidR="00B13291" w:rsidRPr="00446AC0">
        <w:rPr>
          <w:rFonts w:hint="cs"/>
          <w:rtl/>
        </w:rPr>
        <w:t>י</w:t>
      </w:r>
      <w:r>
        <w:rPr>
          <w:rFonts w:hint="cs"/>
          <w:rtl/>
        </w:rPr>
        <w:t>ו</w:t>
      </w:r>
      <w:r w:rsidR="00B13291" w:rsidRPr="00446AC0">
        <w:rPr>
          <w:rFonts w:hint="cs"/>
          <w:rtl/>
        </w:rPr>
        <w:t>פק דוח ביקורת</w:t>
      </w:r>
      <w:r w:rsidR="00B13291">
        <w:rPr>
          <w:rFonts w:hint="cs"/>
          <w:rtl/>
        </w:rPr>
        <w:t xml:space="preserve"> </w:t>
      </w:r>
      <w:r w:rsidR="00905B8D">
        <w:rPr>
          <w:rFonts w:hint="cs"/>
          <w:rtl/>
        </w:rPr>
        <w:t>על</w:t>
      </w:r>
      <w:r w:rsidR="00B13291">
        <w:rPr>
          <w:rFonts w:hint="cs"/>
          <w:rtl/>
        </w:rPr>
        <w:t xml:space="preserve"> שמירת</w:t>
      </w:r>
      <w:r w:rsidR="00B13291" w:rsidRPr="00446AC0">
        <w:rPr>
          <w:rFonts w:hint="cs"/>
          <w:rtl/>
        </w:rPr>
        <w:t xml:space="preserve"> זכויות עובדים עבור כל קבלן שירותים. דוח</w:t>
      </w:r>
      <w:r w:rsidR="00B13291">
        <w:rPr>
          <w:rFonts w:hint="cs"/>
          <w:rtl/>
        </w:rPr>
        <w:t xml:space="preserve"> הביקורת</w:t>
      </w:r>
      <w:r w:rsidR="00B13291" w:rsidRPr="00446AC0">
        <w:rPr>
          <w:rFonts w:hint="cs"/>
          <w:rtl/>
        </w:rPr>
        <w:t xml:space="preserve"> יכיל תת</w:t>
      </w:r>
      <w:r w:rsidR="00630B07">
        <w:rPr>
          <w:rFonts w:hint="cs"/>
          <w:rtl/>
        </w:rPr>
        <w:t>-</w:t>
      </w:r>
      <w:r w:rsidR="00B13291">
        <w:rPr>
          <w:rFonts w:hint="cs"/>
          <w:rtl/>
        </w:rPr>
        <w:t>פרק לכל הת</w:t>
      </w:r>
      <w:r w:rsidR="00820387">
        <w:rPr>
          <w:rFonts w:hint="cs"/>
          <w:rtl/>
        </w:rPr>
        <w:t>קשרות של קבלן השירותים עם משרד ממשלתי</w:t>
      </w:r>
      <w:r w:rsidR="00B13291">
        <w:rPr>
          <w:rFonts w:hint="cs"/>
          <w:rtl/>
        </w:rPr>
        <w:t>.</w:t>
      </w:r>
    </w:p>
    <w:p w:rsidR="00B13291" w:rsidRPr="00A72FE4" w:rsidRDefault="00B13291" w:rsidP="00DB5467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>
        <w:rPr>
          <w:rFonts w:hint="cs"/>
          <w:rtl/>
        </w:rPr>
        <w:t>טיוטת הדוח תועבר לתגובת קבלן השירותים</w:t>
      </w:r>
      <w:r w:rsidR="00630B07">
        <w:rPr>
          <w:rFonts w:hint="cs"/>
          <w:rtl/>
        </w:rPr>
        <w:t>,</w:t>
      </w:r>
      <w:r>
        <w:rPr>
          <w:rFonts w:hint="cs"/>
          <w:rtl/>
        </w:rPr>
        <w:t xml:space="preserve"> ובמקביל כל תת</w:t>
      </w:r>
      <w:r w:rsidR="00630B07">
        <w:rPr>
          <w:rFonts w:hint="cs"/>
          <w:rtl/>
        </w:rPr>
        <w:t>-</w:t>
      </w:r>
      <w:r>
        <w:rPr>
          <w:rFonts w:hint="cs"/>
          <w:rtl/>
        </w:rPr>
        <w:t xml:space="preserve">פרק יועבר לחשב המשרד הרלוונטי </w:t>
      </w:r>
      <w:r w:rsidR="00F16878">
        <w:rPr>
          <w:rFonts w:hint="cs"/>
          <w:rtl/>
        </w:rPr>
        <w:t>וכן לגורם המקצועי האמון על המכרז במש</w:t>
      </w:r>
      <w:r w:rsidR="00F50138">
        <w:rPr>
          <w:rFonts w:hint="cs"/>
          <w:rtl/>
        </w:rPr>
        <w:t>רד, ל</w:t>
      </w:r>
      <w:r w:rsidR="0011706E">
        <w:rPr>
          <w:rFonts w:hint="cs"/>
          <w:rtl/>
        </w:rPr>
        <w:t xml:space="preserve">שם </w:t>
      </w:r>
      <w:r w:rsidR="00DB5467">
        <w:rPr>
          <w:rFonts w:hint="cs"/>
          <w:rtl/>
        </w:rPr>
        <w:t xml:space="preserve">קבלת </w:t>
      </w:r>
      <w:r>
        <w:rPr>
          <w:rFonts w:hint="cs"/>
          <w:rtl/>
        </w:rPr>
        <w:t>התייחסות</w:t>
      </w:r>
      <w:r w:rsidR="00DB5467">
        <w:rPr>
          <w:rFonts w:hint="cs"/>
          <w:rtl/>
        </w:rPr>
        <w:t>ם</w:t>
      </w:r>
      <w:r w:rsidR="00A10EC2" w:rsidRPr="00A10EC2">
        <w:rPr>
          <w:rFonts w:hint="cs"/>
          <w:rtl/>
        </w:rPr>
        <w:t>.</w:t>
      </w:r>
    </w:p>
    <w:p w:rsidR="00B13291" w:rsidRDefault="00B13291" w:rsidP="00905B8D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>
        <w:rPr>
          <w:rFonts w:hint="cs"/>
          <w:rtl/>
        </w:rPr>
        <w:t>במקרה הצורך</w:t>
      </w:r>
      <w:r w:rsidR="00630B07">
        <w:rPr>
          <w:rFonts w:hint="cs"/>
          <w:rtl/>
        </w:rPr>
        <w:t>,</w:t>
      </w:r>
      <w:r>
        <w:rPr>
          <w:rFonts w:hint="cs"/>
          <w:rtl/>
        </w:rPr>
        <w:t xml:space="preserve"> ו</w:t>
      </w:r>
      <w:r w:rsidR="00630B07">
        <w:rPr>
          <w:rFonts w:hint="cs"/>
          <w:rtl/>
        </w:rPr>
        <w:t xml:space="preserve">אם </w:t>
      </w:r>
      <w:r w:rsidR="00BE1833">
        <w:rPr>
          <w:rFonts w:hint="cs"/>
          <w:rtl/>
        </w:rPr>
        <w:t>ישוכנע בכך המערך המרכזי</w:t>
      </w:r>
      <w:r>
        <w:rPr>
          <w:rFonts w:hint="cs"/>
          <w:rtl/>
        </w:rPr>
        <w:t xml:space="preserve">, יתוקן </w:t>
      </w:r>
      <w:r w:rsidR="00905B8D">
        <w:rPr>
          <w:rFonts w:hint="cs"/>
          <w:rtl/>
        </w:rPr>
        <w:t xml:space="preserve">הדוח </w:t>
      </w:r>
      <w:r>
        <w:rPr>
          <w:rFonts w:hint="cs"/>
          <w:rtl/>
        </w:rPr>
        <w:t>בהתאם לתגובת קבלן השירותים</w:t>
      </w:r>
      <w:r w:rsidR="00905B8D">
        <w:rPr>
          <w:rFonts w:hint="cs"/>
          <w:rtl/>
        </w:rPr>
        <w:t>,</w:t>
      </w:r>
      <w:r>
        <w:rPr>
          <w:rFonts w:hint="cs"/>
          <w:rtl/>
        </w:rPr>
        <w:t xml:space="preserve"> החשב</w:t>
      </w:r>
      <w:r w:rsidR="00F50138">
        <w:rPr>
          <w:rFonts w:hint="cs"/>
          <w:rtl/>
        </w:rPr>
        <w:t xml:space="preserve"> או הגורם המקצועי</w:t>
      </w:r>
      <w:r w:rsidR="00A814EF" w:rsidRPr="00632D9B">
        <w:rPr>
          <w:rFonts w:hint="cs"/>
          <w:rtl/>
        </w:rPr>
        <w:t xml:space="preserve"> (להלן</w:t>
      </w:r>
      <w:r w:rsidR="00A324A9" w:rsidRPr="00632D9B">
        <w:rPr>
          <w:rFonts w:hint="cs"/>
          <w:rtl/>
        </w:rPr>
        <w:t>:</w:t>
      </w:r>
      <w:r w:rsidR="00A814EF" w:rsidRPr="00632D9B">
        <w:rPr>
          <w:rFonts w:hint="cs"/>
          <w:rtl/>
        </w:rPr>
        <w:t xml:space="preserve"> "דוח</w:t>
      </w:r>
      <w:r w:rsidR="00A324A9" w:rsidRPr="00632D9B">
        <w:rPr>
          <w:rFonts w:hint="cs"/>
          <w:rtl/>
        </w:rPr>
        <w:t xml:space="preserve"> ביקורת</w:t>
      </w:r>
      <w:r w:rsidR="00A814EF" w:rsidRPr="00632D9B">
        <w:rPr>
          <w:rFonts w:hint="cs"/>
          <w:rtl/>
        </w:rPr>
        <w:t xml:space="preserve"> סופי")</w:t>
      </w:r>
      <w:r w:rsidR="004E2C15">
        <w:rPr>
          <w:rFonts w:hint="cs"/>
          <w:rtl/>
        </w:rPr>
        <w:t>.</w:t>
      </w:r>
    </w:p>
    <w:p w:rsidR="00F91588" w:rsidRDefault="00F91588" w:rsidP="00820387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>
        <w:rPr>
          <w:rFonts w:hint="cs"/>
          <w:rtl/>
        </w:rPr>
        <w:t xml:space="preserve">דוח הביקורת הסופי יועבר </w:t>
      </w:r>
      <w:r w:rsidR="00486A1E">
        <w:rPr>
          <w:rFonts w:hint="cs"/>
          <w:rtl/>
        </w:rPr>
        <w:t>על ידי</w:t>
      </w:r>
      <w:r w:rsidR="009E4B30">
        <w:rPr>
          <w:rFonts w:hint="cs"/>
          <w:rtl/>
        </w:rPr>
        <w:t xml:space="preserve"> המערך המרכזי </w:t>
      </w:r>
      <w:r>
        <w:rPr>
          <w:rFonts w:hint="cs"/>
          <w:rtl/>
        </w:rPr>
        <w:t>לקבלן השירותים, בדרישה לתיקון ההפרות באופן מידי.</w:t>
      </w:r>
    </w:p>
    <w:p w:rsidR="0090054A" w:rsidRPr="00A72FE4" w:rsidRDefault="0090054A" w:rsidP="00170F84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>
        <w:rPr>
          <w:rFonts w:hint="cs"/>
          <w:rtl/>
        </w:rPr>
        <w:t xml:space="preserve">קבלן השירותים יגיש </w:t>
      </w:r>
      <w:r w:rsidR="009E4B30">
        <w:rPr>
          <w:rFonts w:hint="cs"/>
          <w:rtl/>
        </w:rPr>
        <w:t>למערך המרכזי</w:t>
      </w:r>
      <w:r w:rsidR="00820387">
        <w:rPr>
          <w:rFonts w:hint="cs"/>
          <w:rtl/>
        </w:rPr>
        <w:t xml:space="preserve"> אסמכתאות המוכיחות את תיקון ההפרות וכן </w:t>
      </w:r>
      <w:r>
        <w:rPr>
          <w:rFonts w:hint="cs"/>
          <w:rtl/>
        </w:rPr>
        <w:t>הצהרת מנכ"ל וסמנכ"ל כספים</w:t>
      </w:r>
      <w:r w:rsidR="00170F84">
        <w:rPr>
          <w:rFonts w:hint="cs"/>
          <w:rtl/>
        </w:rPr>
        <w:t>,</w:t>
      </w:r>
      <w:r>
        <w:rPr>
          <w:rFonts w:hint="cs"/>
          <w:rtl/>
        </w:rPr>
        <w:t xml:space="preserve"> לפיה תוקנו כל ההפרות שנמצאו בדוח הביקורת על </w:t>
      </w:r>
      <w:r w:rsidRPr="00170F84">
        <w:rPr>
          <w:rFonts w:hint="cs"/>
          <w:b/>
          <w:bCs/>
          <w:rtl/>
        </w:rPr>
        <w:t>כלל העובדים</w:t>
      </w:r>
      <w:r>
        <w:rPr>
          <w:rFonts w:hint="cs"/>
          <w:rtl/>
        </w:rPr>
        <w:t>. להצהרה תצורף חוות דעת רואה חשבון.</w:t>
      </w:r>
    </w:p>
    <w:p w:rsidR="00B13291" w:rsidRPr="00B85660" w:rsidRDefault="00812FA0" w:rsidP="00A72FE4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u w:val="single"/>
        </w:rPr>
      </w:pPr>
      <w:r>
        <w:rPr>
          <w:rFonts w:hint="cs"/>
          <w:u w:val="single"/>
          <w:rtl/>
        </w:rPr>
        <w:t>אחריות המשרד הממשלתי ל</w:t>
      </w:r>
      <w:r w:rsidR="00B13291" w:rsidRPr="00B85660">
        <w:rPr>
          <w:rFonts w:hint="cs"/>
          <w:u w:val="single"/>
          <w:rtl/>
        </w:rPr>
        <w:t xml:space="preserve">טיפול בממצאי </w:t>
      </w:r>
      <w:r w:rsidR="00B13291">
        <w:rPr>
          <w:rFonts w:hint="cs"/>
          <w:u w:val="single"/>
          <w:rtl/>
        </w:rPr>
        <w:t>ה</w:t>
      </w:r>
      <w:r w:rsidR="00B13291" w:rsidRPr="00B85660">
        <w:rPr>
          <w:rFonts w:hint="cs"/>
          <w:u w:val="single"/>
          <w:rtl/>
        </w:rPr>
        <w:t>דוח</w:t>
      </w:r>
    </w:p>
    <w:p w:rsidR="00B13291" w:rsidRDefault="00B13291" w:rsidP="005A2684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>
        <w:rPr>
          <w:rFonts w:hint="cs"/>
          <w:rtl/>
        </w:rPr>
        <w:t xml:space="preserve">במקרים </w:t>
      </w:r>
      <w:r w:rsidR="003E71D3">
        <w:rPr>
          <w:rFonts w:hint="cs"/>
          <w:rtl/>
        </w:rPr>
        <w:t>ש</w:t>
      </w:r>
      <w:r>
        <w:rPr>
          <w:rFonts w:hint="cs"/>
          <w:rtl/>
        </w:rPr>
        <w:t>בהם נמצאו בביקורת הפרות אשר קבלן השירותים לא פעל לתיקונן באופן מידי, ייערך שימוע על ידי יחידת הביקורת בנוכחות</w:t>
      </w:r>
      <w:r w:rsidR="00986FB8" w:rsidRPr="00986FB8">
        <w:rPr>
          <w:rFonts w:hint="cs"/>
          <w:rtl/>
        </w:rPr>
        <w:t xml:space="preserve"> </w:t>
      </w:r>
      <w:r w:rsidR="00986FB8">
        <w:rPr>
          <w:rFonts w:hint="cs"/>
          <w:rtl/>
        </w:rPr>
        <w:t>קבלן השירותים,</w:t>
      </w:r>
      <w:r>
        <w:rPr>
          <w:rFonts w:hint="cs"/>
          <w:rtl/>
        </w:rPr>
        <w:t xml:space="preserve"> </w:t>
      </w:r>
      <w:r w:rsidR="00F51BDB">
        <w:rPr>
          <w:rFonts w:hint="cs"/>
          <w:rtl/>
        </w:rPr>
        <w:t>ה</w:t>
      </w:r>
      <w:r>
        <w:rPr>
          <w:rFonts w:hint="cs"/>
          <w:rtl/>
        </w:rPr>
        <w:t xml:space="preserve">לשכה </w:t>
      </w:r>
      <w:r w:rsidR="00F51BDB">
        <w:rPr>
          <w:rFonts w:hint="cs"/>
          <w:rtl/>
        </w:rPr>
        <w:t>ה</w:t>
      </w:r>
      <w:r>
        <w:rPr>
          <w:rFonts w:hint="cs"/>
          <w:rtl/>
        </w:rPr>
        <w:t>משפטית</w:t>
      </w:r>
      <w:r w:rsidR="00F51BDB">
        <w:rPr>
          <w:rFonts w:hint="cs"/>
          <w:rtl/>
        </w:rPr>
        <w:t xml:space="preserve"> של המשרד</w:t>
      </w:r>
      <w:r w:rsidR="00AC3CD2">
        <w:rPr>
          <w:rFonts w:hint="cs"/>
          <w:rtl/>
        </w:rPr>
        <w:t xml:space="preserve">, </w:t>
      </w:r>
      <w:r w:rsidRPr="002F1631">
        <w:rPr>
          <w:rFonts w:hint="cs"/>
          <w:rtl/>
        </w:rPr>
        <w:t>חשב המשרד</w:t>
      </w:r>
      <w:r w:rsidR="00AC3CD2">
        <w:rPr>
          <w:rFonts w:hint="cs"/>
          <w:rtl/>
        </w:rPr>
        <w:t xml:space="preserve"> ונציגי</w:t>
      </w:r>
      <w:r w:rsidR="00986FB8">
        <w:rPr>
          <w:rFonts w:hint="cs"/>
          <w:rtl/>
        </w:rPr>
        <w:t>ם</w:t>
      </w:r>
      <w:r w:rsidR="00AC3CD2">
        <w:rPr>
          <w:rFonts w:hint="cs"/>
          <w:rtl/>
        </w:rPr>
        <w:t xml:space="preserve"> </w:t>
      </w:r>
      <w:r w:rsidR="00986FB8">
        <w:rPr>
          <w:rFonts w:hint="cs"/>
          <w:rtl/>
        </w:rPr>
        <w:t>רלוונט</w:t>
      </w:r>
      <w:r w:rsidR="00905B8D">
        <w:rPr>
          <w:rFonts w:hint="cs"/>
          <w:rtl/>
        </w:rPr>
        <w:t>י</w:t>
      </w:r>
      <w:r w:rsidR="00986FB8">
        <w:rPr>
          <w:rFonts w:hint="cs"/>
          <w:rtl/>
        </w:rPr>
        <w:t>ים</w:t>
      </w:r>
      <w:r w:rsidR="00AC3CD2">
        <w:rPr>
          <w:rFonts w:hint="cs"/>
          <w:rtl/>
        </w:rPr>
        <w:t xml:space="preserve"> </w:t>
      </w:r>
      <w:r w:rsidR="005A2684">
        <w:rPr>
          <w:rFonts w:hint="cs"/>
          <w:rtl/>
        </w:rPr>
        <w:t>מה</w:t>
      </w:r>
      <w:r w:rsidR="00AC3CD2">
        <w:rPr>
          <w:rFonts w:hint="cs"/>
          <w:rtl/>
        </w:rPr>
        <w:t>משרד</w:t>
      </w:r>
      <w:r w:rsidR="003E71D3">
        <w:rPr>
          <w:rFonts w:hint="cs"/>
          <w:rtl/>
        </w:rPr>
        <w:t>,</w:t>
      </w:r>
      <w:r w:rsidRPr="002F1631">
        <w:rPr>
          <w:rFonts w:hint="cs"/>
          <w:rtl/>
        </w:rPr>
        <w:t xml:space="preserve"> </w:t>
      </w:r>
      <w:r w:rsidR="003E71D3">
        <w:rPr>
          <w:rFonts w:hint="cs"/>
          <w:rtl/>
        </w:rPr>
        <w:t>ו</w:t>
      </w:r>
      <w:r w:rsidRPr="002F1631">
        <w:rPr>
          <w:rFonts w:hint="cs"/>
          <w:rtl/>
        </w:rPr>
        <w:t xml:space="preserve">במהלכו </w:t>
      </w:r>
      <w:r w:rsidR="003E71D3">
        <w:rPr>
          <w:rFonts w:hint="cs"/>
          <w:rtl/>
        </w:rPr>
        <w:t>י</w:t>
      </w:r>
      <w:r w:rsidRPr="002F1631">
        <w:rPr>
          <w:rFonts w:hint="cs"/>
          <w:rtl/>
        </w:rPr>
        <w:t>ידונו תוצאות הדוח ו</w:t>
      </w:r>
      <w:r w:rsidR="003E71D3">
        <w:rPr>
          <w:rFonts w:hint="cs"/>
          <w:rtl/>
        </w:rPr>
        <w:t>ה</w:t>
      </w:r>
      <w:r w:rsidRPr="002F1631">
        <w:rPr>
          <w:rFonts w:hint="cs"/>
          <w:rtl/>
        </w:rPr>
        <w:t xml:space="preserve">הפרות </w:t>
      </w:r>
      <w:r>
        <w:rPr>
          <w:rFonts w:hint="cs"/>
          <w:rtl/>
        </w:rPr>
        <w:t>הדורשות תיקון.</w:t>
      </w:r>
      <w:r w:rsidRPr="002F1631">
        <w:rPr>
          <w:rFonts w:hint="cs"/>
          <w:rtl/>
        </w:rPr>
        <w:t xml:space="preserve"> </w:t>
      </w:r>
    </w:p>
    <w:p w:rsidR="002026C0" w:rsidRDefault="006816D2" w:rsidP="00CF1512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>
        <w:rPr>
          <w:rFonts w:hint="cs"/>
          <w:rtl/>
        </w:rPr>
        <w:t>אי</w:t>
      </w:r>
      <w:r w:rsidR="00746F41">
        <w:rPr>
          <w:rFonts w:hint="cs"/>
          <w:rtl/>
        </w:rPr>
        <w:t xml:space="preserve"> </w:t>
      </w:r>
      <w:r>
        <w:rPr>
          <w:rFonts w:hint="cs"/>
          <w:rtl/>
        </w:rPr>
        <w:t xml:space="preserve">תיקון ההפרות תוך פרק זמן סביר </w:t>
      </w:r>
      <w:r w:rsidR="00812FA0">
        <w:rPr>
          <w:rFonts w:hint="cs"/>
          <w:rtl/>
        </w:rPr>
        <w:t>עלול לגרום</w:t>
      </w:r>
      <w:r>
        <w:rPr>
          <w:rFonts w:hint="cs"/>
          <w:rtl/>
        </w:rPr>
        <w:t xml:space="preserve"> לחשיפת המשרד לאחריות אזרחית ו/או פלילית</w:t>
      </w:r>
      <w:r w:rsidR="0067407F">
        <w:rPr>
          <w:rFonts w:hint="cs"/>
          <w:rtl/>
        </w:rPr>
        <w:t xml:space="preserve">. </w:t>
      </w:r>
      <w:r>
        <w:rPr>
          <w:rFonts w:hint="cs"/>
          <w:rtl/>
        </w:rPr>
        <w:t xml:space="preserve">על כן </w:t>
      </w:r>
      <w:r w:rsidRPr="005F3277">
        <w:rPr>
          <w:rFonts w:hint="cs"/>
          <w:rtl/>
        </w:rPr>
        <w:t>לאחר השימוע,</w:t>
      </w:r>
      <w:r w:rsidRPr="00F14579">
        <w:rPr>
          <w:rFonts w:hint="cs"/>
          <w:rtl/>
        </w:rPr>
        <w:t xml:space="preserve"> </w:t>
      </w:r>
      <w:r w:rsidR="00905B8D">
        <w:rPr>
          <w:rFonts w:hint="cs"/>
          <w:rtl/>
        </w:rPr>
        <w:t>יוודא</w:t>
      </w:r>
      <w:r w:rsidR="0082142F">
        <w:rPr>
          <w:rFonts w:hint="cs"/>
          <w:rtl/>
        </w:rPr>
        <w:t>ו הגורמים המקצועיים במשרד האחראים לביצוע ההתקשרות</w:t>
      </w:r>
      <w:r w:rsidR="002026C0">
        <w:rPr>
          <w:rFonts w:hint="cs"/>
          <w:rtl/>
        </w:rPr>
        <w:t>,</w:t>
      </w:r>
      <w:r w:rsidR="0082142F">
        <w:rPr>
          <w:rFonts w:hint="cs"/>
          <w:rtl/>
        </w:rPr>
        <w:t xml:space="preserve"> כי </w:t>
      </w:r>
      <w:r w:rsidR="004254CE">
        <w:rPr>
          <w:rFonts w:hint="cs"/>
          <w:rtl/>
        </w:rPr>
        <w:t>ההפרות</w:t>
      </w:r>
      <w:r>
        <w:rPr>
          <w:rFonts w:hint="cs"/>
          <w:rtl/>
        </w:rPr>
        <w:t xml:space="preserve"> </w:t>
      </w:r>
      <w:r w:rsidR="00905B8D">
        <w:rPr>
          <w:rFonts w:hint="cs"/>
          <w:rtl/>
        </w:rPr>
        <w:t xml:space="preserve">תוקנו </w:t>
      </w:r>
      <w:r w:rsidR="005A2684">
        <w:rPr>
          <w:rFonts w:hint="cs"/>
          <w:rtl/>
        </w:rPr>
        <w:t>על ידי</w:t>
      </w:r>
      <w:r>
        <w:rPr>
          <w:rFonts w:hint="cs"/>
          <w:rtl/>
        </w:rPr>
        <w:t xml:space="preserve"> קבלן השירותים בשיתוף פעולה עם </w:t>
      </w:r>
      <w:r w:rsidR="0082142F">
        <w:rPr>
          <w:rFonts w:hint="cs"/>
          <w:rtl/>
        </w:rPr>
        <w:t xml:space="preserve">חשב המשרד, </w:t>
      </w:r>
      <w:r>
        <w:rPr>
          <w:rFonts w:hint="cs"/>
          <w:rtl/>
        </w:rPr>
        <w:t>הלשכה המשפטית במשרד</w:t>
      </w:r>
      <w:r w:rsidR="005A2684">
        <w:rPr>
          <w:rFonts w:hint="cs"/>
          <w:rtl/>
        </w:rPr>
        <w:t>ו</w:t>
      </w:r>
      <w:r>
        <w:rPr>
          <w:rFonts w:hint="cs"/>
          <w:rtl/>
        </w:rPr>
        <w:t xml:space="preserve"> וב</w:t>
      </w:r>
      <w:r w:rsidR="0082142F">
        <w:rPr>
          <w:rFonts w:hint="cs"/>
          <w:rtl/>
        </w:rPr>
        <w:t xml:space="preserve">אמצעות </w:t>
      </w:r>
      <w:r>
        <w:rPr>
          <w:rFonts w:hint="cs"/>
          <w:rtl/>
        </w:rPr>
        <w:t xml:space="preserve">רואי החשבון </w:t>
      </w:r>
      <w:r w:rsidR="002E7F5B">
        <w:rPr>
          <w:rFonts w:hint="cs"/>
          <w:rtl/>
        </w:rPr>
        <w:t xml:space="preserve">מטעם </w:t>
      </w:r>
      <w:r w:rsidR="00BE1833">
        <w:rPr>
          <w:rFonts w:hint="cs"/>
          <w:rtl/>
        </w:rPr>
        <w:t>המערך המרכזי</w:t>
      </w:r>
      <w:r>
        <w:rPr>
          <w:rFonts w:hint="cs"/>
          <w:rtl/>
        </w:rPr>
        <w:t xml:space="preserve">. </w:t>
      </w:r>
    </w:p>
    <w:p w:rsidR="006816D2" w:rsidRDefault="0082142F" w:rsidP="00CF1512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  <w:rPr>
          <w:rtl/>
        </w:rPr>
      </w:pPr>
      <w:r>
        <w:rPr>
          <w:rFonts w:hint="cs"/>
          <w:rtl/>
        </w:rPr>
        <w:t xml:space="preserve">חשב המשרד ידווח ליחידת הביקורת </w:t>
      </w:r>
      <w:r w:rsidR="002026C0">
        <w:rPr>
          <w:rFonts w:hint="cs"/>
          <w:rtl/>
        </w:rPr>
        <w:t xml:space="preserve">על </w:t>
      </w:r>
      <w:r>
        <w:rPr>
          <w:rFonts w:hint="cs"/>
          <w:rtl/>
        </w:rPr>
        <w:t xml:space="preserve">אודות תיקון </w:t>
      </w:r>
      <w:r w:rsidR="004254CE">
        <w:rPr>
          <w:rFonts w:hint="cs"/>
          <w:rtl/>
        </w:rPr>
        <w:t>ההפרות</w:t>
      </w:r>
      <w:r>
        <w:rPr>
          <w:rFonts w:hint="cs"/>
          <w:rtl/>
        </w:rPr>
        <w:t xml:space="preserve">. </w:t>
      </w:r>
      <w:r w:rsidR="006816D2">
        <w:rPr>
          <w:rFonts w:hint="cs"/>
          <w:rtl/>
        </w:rPr>
        <w:t>במקרה של אי</w:t>
      </w:r>
      <w:r w:rsidR="00B7360D">
        <w:rPr>
          <w:rFonts w:hint="cs"/>
          <w:rtl/>
        </w:rPr>
        <w:t xml:space="preserve"> </w:t>
      </w:r>
      <w:r w:rsidR="006816D2">
        <w:rPr>
          <w:rFonts w:hint="cs"/>
          <w:rtl/>
        </w:rPr>
        <w:t>תיקון ההפרות תוך פרק זמן סביר שהוגדר בשימוע,</w:t>
      </w:r>
      <w:r w:rsidR="006816D2" w:rsidRPr="006816D2">
        <w:rPr>
          <w:rFonts w:hint="cs"/>
          <w:rtl/>
        </w:rPr>
        <w:t xml:space="preserve"> </w:t>
      </w:r>
      <w:r w:rsidR="006816D2">
        <w:rPr>
          <w:rFonts w:hint="cs"/>
          <w:rtl/>
        </w:rPr>
        <w:t>יפעל</w:t>
      </w:r>
      <w:r>
        <w:rPr>
          <w:rFonts w:hint="cs"/>
          <w:rtl/>
        </w:rPr>
        <w:t>ו</w:t>
      </w:r>
      <w:r w:rsidR="006816D2">
        <w:rPr>
          <w:rFonts w:hint="cs"/>
          <w:rtl/>
        </w:rPr>
        <w:t xml:space="preserve"> הגורמים ה</w:t>
      </w:r>
      <w:r>
        <w:rPr>
          <w:rFonts w:hint="cs"/>
          <w:rtl/>
        </w:rPr>
        <w:t xml:space="preserve">מקצועיים האחראים על ביצוע ההתקשרות בשיתוף החשב </w:t>
      </w:r>
      <w:r w:rsidR="006816D2" w:rsidRPr="005F3277">
        <w:rPr>
          <w:rFonts w:hint="cs"/>
          <w:rtl/>
        </w:rPr>
        <w:t xml:space="preserve">לחילוט הערבות של קבלן השירותים </w:t>
      </w:r>
      <w:r w:rsidR="003B50D8">
        <w:rPr>
          <w:rFonts w:hint="cs"/>
          <w:rtl/>
        </w:rPr>
        <w:t>ו/</w:t>
      </w:r>
      <w:r w:rsidR="006816D2">
        <w:rPr>
          <w:rFonts w:hint="cs"/>
          <w:rtl/>
        </w:rPr>
        <w:t>או</w:t>
      </w:r>
      <w:r w:rsidR="006816D2" w:rsidRPr="005F3277">
        <w:rPr>
          <w:rFonts w:hint="cs"/>
          <w:rtl/>
        </w:rPr>
        <w:t xml:space="preserve"> </w:t>
      </w:r>
      <w:r w:rsidR="003B50D8">
        <w:rPr>
          <w:rFonts w:hint="cs"/>
          <w:rtl/>
        </w:rPr>
        <w:t>תפעל ועדת המכרזים</w:t>
      </w:r>
      <w:r w:rsidR="00905B8D" w:rsidRPr="005F3277">
        <w:rPr>
          <w:rFonts w:hint="cs"/>
          <w:rtl/>
        </w:rPr>
        <w:t xml:space="preserve"> </w:t>
      </w:r>
      <w:r w:rsidR="006816D2">
        <w:rPr>
          <w:rFonts w:hint="cs"/>
          <w:rtl/>
        </w:rPr>
        <w:t xml:space="preserve">לביטול החוזה </w:t>
      </w:r>
      <w:r w:rsidR="006816D2" w:rsidRPr="005F3277">
        <w:rPr>
          <w:rFonts w:hint="cs"/>
          <w:rtl/>
        </w:rPr>
        <w:t>עמו</w:t>
      </w:r>
      <w:r w:rsidR="006816D2">
        <w:rPr>
          <w:rFonts w:hint="cs"/>
          <w:rtl/>
        </w:rPr>
        <w:t>,</w:t>
      </w:r>
      <w:r w:rsidR="006816D2" w:rsidRPr="005F3277">
        <w:rPr>
          <w:rFonts w:hint="cs"/>
          <w:rtl/>
        </w:rPr>
        <w:t xml:space="preserve"> בהתאם ל</w:t>
      </w:r>
      <w:hyperlink r:id="rId16" w:history="1">
        <w:r w:rsidR="006816D2" w:rsidRPr="002026C0">
          <w:rPr>
            <w:rStyle w:val="Hyperlink"/>
            <w:rFonts w:hint="cs"/>
            <w:b w:val="0"/>
            <w:rtl/>
          </w:rPr>
          <w:t>חוק הגברת האכיפה של דיני העבודה, תשע"ב, 2011</w:t>
        </w:r>
      </w:hyperlink>
      <w:r w:rsidR="00CF1512">
        <w:rPr>
          <w:rFonts w:hint="cs"/>
          <w:rtl/>
        </w:rPr>
        <w:t xml:space="preserve">. </w:t>
      </w:r>
      <w:r>
        <w:rPr>
          <w:rFonts w:hint="cs"/>
          <w:rtl/>
        </w:rPr>
        <w:t>חשב המשרד יעדכן בהתאם את יחידת הביקורת.</w:t>
      </w:r>
    </w:p>
    <w:p w:rsidR="00B13291" w:rsidRPr="00A72FE4" w:rsidRDefault="002026C0" w:rsidP="00562D87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u w:val="single"/>
        </w:rPr>
      </w:pPr>
      <w:r>
        <w:rPr>
          <w:u w:val="single"/>
          <w:rtl/>
        </w:rPr>
        <w:br w:type="page"/>
      </w:r>
      <w:r w:rsidR="00B13291" w:rsidRPr="00A72FE4">
        <w:rPr>
          <w:rFonts w:hint="cs"/>
          <w:u w:val="single"/>
          <w:rtl/>
        </w:rPr>
        <w:lastRenderedPageBreak/>
        <w:t>ציוני מבדק זכויות עובדים ושימוש המשרד בציונים</w:t>
      </w:r>
    </w:p>
    <w:p w:rsidR="0088714E" w:rsidRDefault="00855409" w:rsidP="00CB7FA0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bookmarkStart w:id="1" w:name="_Ref344215684"/>
      <w:r>
        <w:rPr>
          <w:rFonts w:hint="cs"/>
          <w:rtl/>
        </w:rPr>
        <w:t>בסיום התקופה שניתנה לקבלן השירותים לתיקון ההפרות</w:t>
      </w:r>
      <w:r w:rsidR="004B750A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9458A4">
        <w:rPr>
          <w:rFonts w:hint="cs"/>
          <w:rtl/>
        </w:rPr>
        <w:t>המע</w:t>
      </w:r>
      <w:r w:rsidR="00BE1833">
        <w:rPr>
          <w:rFonts w:hint="cs"/>
          <w:rtl/>
        </w:rPr>
        <w:t>רך</w:t>
      </w:r>
      <w:r w:rsidR="009458A4">
        <w:rPr>
          <w:rFonts w:hint="cs"/>
          <w:rtl/>
        </w:rPr>
        <w:t xml:space="preserve"> המרכזי יעניק</w:t>
      </w:r>
      <w:r w:rsidR="005963C4">
        <w:rPr>
          <w:rFonts w:hint="cs"/>
          <w:rtl/>
        </w:rPr>
        <w:t xml:space="preserve"> ל</w:t>
      </w:r>
      <w:r w:rsidR="00707EBD">
        <w:rPr>
          <w:rFonts w:hint="cs"/>
          <w:rtl/>
        </w:rPr>
        <w:t>קבלני השירותים</w:t>
      </w:r>
      <w:r w:rsidR="005963C4" w:rsidRPr="005963C4">
        <w:rPr>
          <w:rFonts w:hint="cs"/>
          <w:rtl/>
        </w:rPr>
        <w:t xml:space="preserve"> </w:t>
      </w:r>
      <w:r w:rsidR="00707EBD">
        <w:rPr>
          <w:rFonts w:hint="cs"/>
          <w:rtl/>
        </w:rPr>
        <w:t xml:space="preserve">שייבדקו </w:t>
      </w:r>
      <w:r w:rsidR="001D6414">
        <w:rPr>
          <w:rFonts w:hint="cs"/>
          <w:rtl/>
        </w:rPr>
        <w:t>ציון מבדק</w:t>
      </w:r>
      <w:r w:rsidR="000E7689">
        <w:rPr>
          <w:rFonts w:hint="cs"/>
          <w:rtl/>
        </w:rPr>
        <w:t xml:space="preserve"> זכויות עובדים</w:t>
      </w:r>
      <w:r>
        <w:rPr>
          <w:rFonts w:hint="cs"/>
          <w:rtl/>
        </w:rPr>
        <w:t xml:space="preserve"> (להלן: "</w:t>
      </w:r>
      <w:r w:rsidRPr="005B31F5">
        <w:rPr>
          <w:rFonts w:hint="cs"/>
          <w:rtl/>
        </w:rPr>
        <w:t>ציון מבדק ראשוני</w:t>
      </w:r>
      <w:r>
        <w:rPr>
          <w:rFonts w:hint="cs"/>
          <w:rtl/>
        </w:rPr>
        <w:t xml:space="preserve">") </w:t>
      </w:r>
      <w:r w:rsidR="00CB7FA0">
        <w:rPr>
          <w:rFonts w:hint="cs"/>
          <w:rtl/>
        </w:rPr>
        <w:t>על פי</w:t>
      </w:r>
      <w:r>
        <w:rPr>
          <w:rFonts w:hint="cs"/>
          <w:rtl/>
        </w:rPr>
        <w:t xml:space="preserve"> </w:t>
      </w:r>
      <w:r w:rsidR="005963C4">
        <w:rPr>
          <w:rFonts w:hint="cs"/>
          <w:rtl/>
        </w:rPr>
        <w:t xml:space="preserve"> </w:t>
      </w:r>
      <w:r w:rsidR="0088714E">
        <w:rPr>
          <w:rFonts w:hint="cs"/>
          <w:rtl/>
        </w:rPr>
        <w:t xml:space="preserve">הקריטריונים לקביעת ציון מבדק זכויות עובדים </w:t>
      </w:r>
      <w:r>
        <w:rPr>
          <w:rFonts w:hint="cs"/>
          <w:rtl/>
        </w:rPr>
        <w:t>ה</w:t>
      </w:r>
      <w:r w:rsidR="0088714E">
        <w:rPr>
          <w:rFonts w:hint="cs"/>
          <w:rtl/>
        </w:rPr>
        <w:t>נקבעים על ידי יחידת הביקורת</w:t>
      </w:r>
      <w:r w:rsidR="00CB7FA0">
        <w:rPr>
          <w:rFonts w:hint="cs"/>
          <w:rtl/>
        </w:rPr>
        <w:t>.</w:t>
      </w:r>
      <w:r>
        <w:rPr>
          <w:rFonts w:hint="cs"/>
          <w:rtl/>
        </w:rPr>
        <w:t xml:space="preserve"> </w:t>
      </w:r>
      <w:r w:rsidR="00CB7FA0">
        <w:rPr>
          <w:rFonts w:hint="cs"/>
          <w:rtl/>
        </w:rPr>
        <w:t>הציון</w:t>
      </w:r>
      <w:r>
        <w:rPr>
          <w:rFonts w:hint="cs"/>
          <w:rtl/>
        </w:rPr>
        <w:t xml:space="preserve"> יובא לידיעת הקבלן על ידי המערך המרכזי.</w:t>
      </w:r>
    </w:p>
    <w:bookmarkEnd w:id="1"/>
    <w:p w:rsidR="00B13291" w:rsidRDefault="00B13291" w:rsidP="00A961C4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>
        <w:rPr>
          <w:rFonts w:hint="cs"/>
          <w:rtl/>
        </w:rPr>
        <w:t xml:space="preserve">קבלן השירותים רשאי לערער על ציון המבדק הראשוני תוך 10 ימי עבודה מיום </w:t>
      </w:r>
      <w:r w:rsidR="00A961C4">
        <w:rPr>
          <w:rFonts w:hint="cs"/>
          <w:rtl/>
        </w:rPr>
        <w:t>קבלת ההודעה</w:t>
      </w:r>
      <w:r w:rsidR="000E7689">
        <w:rPr>
          <w:rFonts w:hint="cs"/>
          <w:rtl/>
        </w:rPr>
        <w:t xml:space="preserve"> על הציון</w:t>
      </w:r>
      <w:r>
        <w:rPr>
          <w:rFonts w:hint="cs"/>
          <w:rtl/>
        </w:rPr>
        <w:t xml:space="preserve"> </w:t>
      </w:r>
      <w:r w:rsidR="00401466">
        <w:rPr>
          <w:rFonts w:hint="cs"/>
          <w:rtl/>
        </w:rPr>
        <w:t xml:space="preserve">שנקבע לו </w:t>
      </w:r>
      <w:r>
        <w:rPr>
          <w:rFonts w:hint="cs"/>
          <w:rtl/>
        </w:rPr>
        <w:t>(להלן: "</w:t>
      </w:r>
      <w:r w:rsidRPr="007A2F38">
        <w:rPr>
          <w:rFonts w:hint="cs"/>
          <w:rtl/>
        </w:rPr>
        <w:t>תקופת הערעור</w:t>
      </w:r>
      <w:r>
        <w:rPr>
          <w:rFonts w:hint="cs"/>
          <w:rtl/>
        </w:rPr>
        <w:t xml:space="preserve">"), באמצעות פנייה ליחידת הביקורת, בדואר אלקטרוני </w:t>
      </w:r>
      <w:hyperlink r:id="rId17" w:history="1">
        <w:r w:rsidRPr="000000C9">
          <w:rPr>
            <w:rStyle w:val="Hyperlink"/>
            <w:rFonts w:ascii="Arial" w:hAnsi="Arial"/>
            <w:b w:val="0"/>
            <w:i w:val="0"/>
          </w:rPr>
          <w:t>mbm@mof.gov.il</w:t>
        </w:r>
      </w:hyperlink>
      <w:r w:rsidRPr="000000C9">
        <w:rPr>
          <w:rFonts w:ascii="Arial" w:hAnsi="Arial"/>
          <w:rtl/>
        </w:rPr>
        <w:t>.</w:t>
      </w:r>
      <w:r w:rsidR="00A961C4">
        <w:rPr>
          <w:rFonts w:hint="cs"/>
          <w:rtl/>
        </w:rPr>
        <w:t xml:space="preserve"> באחריות הקבלן לוודא שפני</w:t>
      </w:r>
      <w:r w:rsidR="00764AB6">
        <w:rPr>
          <w:rFonts w:hint="cs"/>
          <w:rtl/>
        </w:rPr>
        <w:t>י</w:t>
      </w:r>
      <w:r w:rsidR="00A961C4">
        <w:rPr>
          <w:rFonts w:hint="cs"/>
          <w:rtl/>
        </w:rPr>
        <w:t>תו התקבלה</w:t>
      </w:r>
      <w:r w:rsidR="0067407F">
        <w:rPr>
          <w:rFonts w:hint="cs"/>
          <w:rtl/>
        </w:rPr>
        <w:t xml:space="preserve"> ביחידת הביקורת</w:t>
      </w:r>
      <w:r w:rsidR="00A961C4">
        <w:rPr>
          <w:rFonts w:hint="cs"/>
          <w:rtl/>
        </w:rPr>
        <w:t>.</w:t>
      </w:r>
    </w:p>
    <w:p w:rsidR="00B13291" w:rsidRDefault="002026C0" w:rsidP="00A72FE4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bookmarkStart w:id="2" w:name="_Ref345417810"/>
      <w:r>
        <w:rPr>
          <w:rFonts w:hint="cs"/>
          <w:rtl/>
        </w:rPr>
        <w:t>במקרה</w:t>
      </w:r>
      <w:r w:rsidR="00040914">
        <w:rPr>
          <w:rFonts w:hint="cs"/>
          <w:rtl/>
        </w:rPr>
        <w:t xml:space="preserve"> </w:t>
      </w:r>
      <w:r>
        <w:rPr>
          <w:rFonts w:hint="cs"/>
          <w:rtl/>
        </w:rPr>
        <w:t>ש</w:t>
      </w:r>
      <w:r w:rsidR="00B13291">
        <w:rPr>
          <w:rFonts w:hint="cs"/>
          <w:rtl/>
        </w:rPr>
        <w:t xml:space="preserve">קבלן השירותים לא </w:t>
      </w:r>
      <w:r w:rsidR="0059551E">
        <w:rPr>
          <w:rFonts w:hint="cs"/>
          <w:rtl/>
        </w:rPr>
        <w:t>י</w:t>
      </w:r>
      <w:r w:rsidR="00B13291">
        <w:rPr>
          <w:rFonts w:hint="cs"/>
          <w:rtl/>
        </w:rPr>
        <w:t xml:space="preserve">ערער על ציון המבדק הראשוני, וחלפה תקופת הערעור, יהיה ציון המבדק הראשוני </w:t>
      </w:r>
      <w:proofErr w:type="spellStart"/>
      <w:r w:rsidR="00B13291">
        <w:rPr>
          <w:rFonts w:hint="cs"/>
          <w:rtl/>
        </w:rPr>
        <w:t>ציונו</w:t>
      </w:r>
      <w:proofErr w:type="spellEnd"/>
      <w:r w:rsidR="00B13291">
        <w:rPr>
          <w:rFonts w:hint="cs"/>
          <w:rtl/>
        </w:rPr>
        <w:t xml:space="preserve"> הסופי</w:t>
      </w:r>
      <w:r w:rsidR="00C33283">
        <w:rPr>
          <w:rFonts w:hint="cs"/>
          <w:rtl/>
        </w:rPr>
        <w:t xml:space="preserve"> (להלן: "</w:t>
      </w:r>
      <w:r w:rsidR="00C33283" w:rsidRPr="005B31F5">
        <w:rPr>
          <w:rFonts w:hint="cs"/>
          <w:rtl/>
        </w:rPr>
        <w:t xml:space="preserve">ציון </w:t>
      </w:r>
      <w:r w:rsidR="00F50138" w:rsidRPr="00632D9B">
        <w:rPr>
          <w:rFonts w:hint="cs"/>
          <w:rtl/>
        </w:rPr>
        <w:t>ה</w:t>
      </w:r>
      <w:r w:rsidR="00C33283" w:rsidRPr="005B31F5">
        <w:rPr>
          <w:rFonts w:hint="cs"/>
          <w:rtl/>
        </w:rPr>
        <w:t xml:space="preserve">מבדק </w:t>
      </w:r>
      <w:r w:rsidR="00F50138" w:rsidRPr="00632D9B">
        <w:rPr>
          <w:rFonts w:hint="cs"/>
          <w:rtl/>
        </w:rPr>
        <w:t>ה</w:t>
      </w:r>
      <w:r w:rsidR="00C33283" w:rsidRPr="005B31F5">
        <w:rPr>
          <w:rFonts w:hint="cs"/>
          <w:rtl/>
        </w:rPr>
        <w:t>סופי</w:t>
      </w:r>
      <w:r w:rsidR="00C33283">
        <w:rPr>
          <w:rFonts w:hint="cs"/>
          <w:rtl/>
        </w:rPr>
        <w:t>")</w:t>
      </w:r>
      <w:r w:rsidR="00B13291">
        <w:rPr>
          <w:rFonts w:hint="cs"/>
          <w:rtl/>
        </w:rPr>
        <w:t>.</w:t>
      </w:r>
      <w:bookmarkEnd w:id="2"/>
    </w:p>
    <w:p w:rsidR="00B13291" w:rsidRDefault="00095D6C" w:rsidP="00245EF8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bookmarkStart w:id="3" w:name="_Ref345417818"/>
      <w:r>
        <w:rPr>
          <w:rFonts w:hint="cs"/>
          <w:rtl/>
        </w:rPr>
        <w:t>במקרה</w:t>
      </w:r>
      <w:r w:rsidR="00040914">
        <w:rPr>
          <w:rFonts w:hint="cs"/>
          <w:rtl/>
        </w:rPr>
        <w:t xml:space="preserve"> </w:t>
      </w:r>
      <w:r>
        <w:rPr>
          <w:rFonts w:hint="cs"/>
          <w:rtl/>
        </w:rPr>
        <w:t>ש</w:t>
      </w:r>
      <w:r w:rsidR="00B13291">
        <w:rPr>
          <w:rFonts w:hint="cs"/>
          <w:rtl/>
        </w:rPr>
        <w:t xml:space="preserve">קבלן השירותים </w:t>
      </w:r>
      <w:r w:rsidR="0059551E">
        <w:rPr>
          <w:rFonts w:hint="cs"/>
          <w:rtl/>
        </w:rPr>
        <w:t>י</w:t>
      </w:r>
      <w:r w:rsidR="00B13291">
        <w:rPr>
          <w:rFonts w:hint="cs"/>
          <w:rtl/>
        </w:rPr>
        <w:t>ערער על ציון המבדק הראשוני, תבדוק יחידת הביקורת את טענות הקבלן</w:t>
      </w:r>
      <w:r w:rsidR="00245EF8">
        <w:rPr>
          <w:rFonts w:hint="cs"/>
          <w:rtl/>
        </w:rPr>
        <w:t>.</w:t>
      </w:r>
      <w:r w:rsidR="00B13291">
        <w:rPr>
          <w:rFonts w:hint="cs"/>
          <w:rtl/>
        </w:rPr>
        <w:t xml:space="preserve"> ציון המבדק הראשוני ישונה (יעלה או ירד)</w:t>
      </w:r>
      <w:r w:rsidR="004735E0">
        <w:rPr>
          <w:rFonts w:hint="cs"/>
          <w:rtl/>
        </w:rPr>
        <w:t xml:space="preserve"> ככל הנדרש</w:t>
      </w:r>
      <w:r w:rsidR="00764AB6">
        <w:rPr>
          <w:rFonts w:hint="cs"/>
          <w:rtl/>
        </w:rPr>
        <w:t>,</w:t>
      </w:r>
      <w:r w:rsidR="00B13291">
        <w:rPr>
          <w:rFonts w:hint="cs"/>
          <w:rtl/>
        </w:rPr>
        <w:t xml:space="preserve"> על פי שיקול דעת </w:t>
      </w:r>
      <w:r w:rsidR="00BE1833">
        <w:rPr>
          <w:rFonts w:hint="cs"/>
          <w:rtl/>
        </w:rPr>
        <w:t>המערך המרכזי</w:t>
      </w:r>
      <w:r w:rsidR="00040914">
        <w:rPr>
          <w:rFonts w:hint="cs"/>
          <w:rtl/>
        </w:rPr>
        <w:t>.</w:t>
      </w:r>
      <w:r w:rsidR="00B13291">
        <w:rPr>
          <w:rFonts w:hint="cs"/>
          <w:rtl/>
        </w:rPr>
        <w:t xml:space="preserve"> ציון זה יהווה </w:t>
      </w:r>
      <w:r w:rsidR="007D78A8">
        <w:rPr>
          <w:rFonts w:hint="cs"/>
          <w:rtl/>
        </w:rPr>
        <w:t xml:space="preserve">עבורו </w:t>
      </w:r>
      <w:r w:rsidR="00B13291">
        <w:rPr>
          <w:rFonts w:hint="cs"/>
          <w:rtl/>
        </w:rPr>
        <w:t>ציון מבדק סופי.</w:t>
      </w:r>
      <w:bookmarkEnd w:id="3"/>
    </w:p>
    <w:p w:rsidR="009417D6" w:rsidRDefault="009417D6" w:rsidP="002E7F5B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 w:rsidRPr="00621112">
        <w:rPr>
          <w:rFonts w:hint="cs"/>
          <w:rtl/>
        </w:rPr>
        <w:t xml:space="preserve">אחת לתקופה </w:t>
      </w:r>
      <w:r w:rsidRPr="009417D6">
        <w:rPr>
          <w:rFonts w:ascii="Arial" w:hAnsi="Arial"/>
          <w:rtl/>
        </w:rPr>
        <w:t>תפרסם יחידת הביקורת הודעה ובה רשימה של הציונים הסופיים במבדק זכויות עובדים לקבלני שירותים</w:t>
      </w:r>
      <w:r w:rsidR="002E7F5B">
        <w:rPr>
          <w:rFonts w:ascii="Arial" w:hAnsi="Arial" w:hint="cs"/>
          <w:rtl/>
        </w:rPr>
        <w:t>.</w:t>
      </w:r>
    </w:p>
    <w:p w:rsidR="00B13291" w:rsidRPr="00621112" w:rsidRDefault="00B13291" w:rsidP="00245EF8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bookmarkStart w:id="4" w:name="_Ref344215806"/>
      <w:r w:rsidRPr="00621112">
        <w:rPr>
          <w:rFonts w:hint="cs"/>
          <w:rtl/>
        </w:rPr>
        <w:t>משרד ממשלתי או יחידת סמך, העור</w:t>
      </w:r>
      <w:r>
        <w:rPr>
          <w:rFonts w:hint="cs"/>
          <w:rtl/>
        </w:rPr>
        <w:t>כים</w:t>
      </w:r>
      <w:r w:rsidRPr="00621112">
        <w:rPr>
          <w:rFonts w:hint="cs"/>
          <w:rtl/>
        </w:rPr>
        <w:t xml:space="preserve"> מכרז לשם התקשרות עם קבלן שירותים,</w:t>
      </w:r>
      <w:r>
        <w:rPr>
          <w:rFonts w:hint="cs"/>
          <w:rtl/>
        </w:rPr>
        <w:t xml:space="preserve"> י</w:t>
      </w:r>
      <w:r w:rsidR="00764AB6">
        <w:rPr>
          <w:rFonts w:hint="cs"/>
          <w:rtl/>
        </w:rPr>
        <w:t>שתמשו</w:t>
      </w:r>
      <w:r>
        <w:rPr>
          <w:rFonts w:hint="cs"/>
          <w:rtl/>
        </w:rPr>
        <w:t xml:space="preserve"> בציון המבדק </w:t>
      </w:r>
      <w:r w:rsidR="00371992">
        <w:rPr>
          <w:rFonts w:hint="cs"/>
          <w:b/>
          <w:bCs/>
          <w:rtl/>
        </w:rPr>
        <w:t>ה</w:t>
      </w:r>
      <w:r w:rsidRPr="000E120F">
        <w:rPr>
          <w:rFonts w:hint="cs"/>
          <w:b/>
          <w:bCs/>
          <w:rtl/>
        </w:rPr>
        <w:t>סופי</w:t>
      </w:r>
      <w:r w:rsidRPr="00621112">
        <w:rPr>
          <w:rFonts w:hint="cs"/>
          <w:rtl/>
        </w:rPr>
        <w:t xml:space="preserve">, </w:t>
      </w:r>
      <w:r w:rsidR="009B2835">
        <w:rPr>
          <w:rFonts w:hint="cs"/>
          <w:rtl/>
        </w:rPr>
        <w:t xml:space="preserve">ומשקלו </w:t>
      </w:r>
      <w:r w:rsidRPr="00621112">
        <w:rPr>
          <w:rFonts w:hint="cs"/>
          <w:rtl/>
        </w:rPr>
        <w:t>יה</w:t>
      </w:r>
      <w:r w:rsidR="009B2835">
        <w:rPr>
          <w:rFonts w:hint="cs"/>
          <w:rtl/>
        </w:rPr>
        <w:t>י</w:t>
      </w:r>
      <w:r w:rsidRPr="00621112">
        <w:rPr>
          <w:rFonts w:hint="cs"/>
          <w:rtl/>
        </w:rPr>
        <w:t xml:space="preserve">ה </w:t>
      </w:r>
      <w:r w:rsidR="002817AF">
        <w:rPr>
          <w:rFonts w:hint="cs"/>
          <w:rtl/>
        </w:rPr>
        <w:t>בין</w:t>
      </w:r>
      <w:r w:rsidR="002817AF" w:rsidRPr="00621112">
        <w:rPr>
          <w:rFonts w:hint="cs"/>
          <w:rtl/>
        </w:rPr>
        <w:t xml:space="preserve"> </w:t>
      </w:r>
      <w:r w:rsidR="003757E0">
        <w:rPr>
          <w:rFonts w:hint="cs"/>
          <w:rtl/>
        </w:rPr>
        <w:t>15</w:t>
      </w:r>
      <w:r w:rsidRPr="00621112">
        <w:rPr>
          <w:rFonts w:hint="cs"/>
          <w:rtl/>
        </w:rPr>
        <w:t>% ל-</w:t>
      </w:r>
      <w:r w:rsidR="00820387">
        <w:rPr>
          <w:rFonts w:hint="cs"/>
          <w:rtl/>
        </w:rPr>
        <w:t>4</w:t>
      </w:r>
      <w:r w:rsidR="002817AF">
        <w:rPr>
          <w:rFonts w:hint="cs"/>
          <w:rtl/>
        </w:rPr>
        <w:t>0%</w:t>
      </w:r>
      <w:r w:rsidRPr="00621112">
        <w:rPr>
          <w:rFonts w:hint="cs"/>
          <w:rtl/>
        </w:rPr>
        <w:t xml:space="preserve"> מאמות המידה</w:t>
      </w:r>
      <w:r w:rsidR="00AB3AC2">
        <w:rPr>
          <w:rFonts w:hint="cs"/>
          <w:rtl/>
        </w:rPr>
        <w:t xml:space="preserve"> </w:t>
      </w:r>
      <w:r w:rsidRPr="00621112">
        <w:rPr>
          <w:rFonts w:hint="cs"/>
          <w:rtl/>
        </w:rPr>
        <w:t>לבחירת הזוכה</w:t>
      </w:r>
      <w:r w:rsidR="00441054">
        <w:rPr>
          <w:rFonts w:hint="cs"/>
          <w:rtl/>
        </w:rPr>
        <w:t>,</w:t>
      </w:r>
      <w:r w:rsidR="002817AF">
        <w:rPr>
          <w:rFonts w:hint="cs"/>
          <w:rtl/>
        </w:rPr>
        <w:t xml:space="preserve"> על פי שיקול דעת ועדת המכרזים במשרד הממשלתי</w:t>
      </w:r>
      <w:r>
        <w:rPr>
          <w:rFonts w:hint="cs"/>
          <w:rtl/>
        </w:rPr>
        <w:t>.</w:t>
      </w:r>
      <w:r w:rsidRPr="00621112">
        <w:rPr>
          <w:rFonts w:hint="cs"/>
          <w:rtl/>
        </w:rPr>
        <w:t xml:space="preserve"> מדדי מחיר</w:t>
      </w:r>
      <w:r w:rsidR="00245EF8">
        <w:rPr>
          <w:rFonts w:hint="cs"/>
          <w:rtl/>
        </w:rPr>
        <w:t xml:space="preserve"> ומדדי איכות (אם הוגדרו)</w:t>
      </w:r>
      <w:r w:rsidR="00441054">
        <w:rPr>
          <w:rFonts w:hint="cs"/>
          <w:rtl/>
        </w:rPr>
        <w:t xml:space="preserve"> </w:t>
      </w:r>
      <w:r>
        <w:rPr>
          <w:rFonts w:hint="cs"/>
          <w:rtl/>
        </w:rPr>
        <w:t>יהוו את יתר אמות המידה</w:t>
      </w:r>
      <w:bookmarkEnd w:id="4"/>
      <w:r w:rsidR="004C12D7">
        <w:rPr>
          <w:rFonts w:hint="cs"/>
          <w:rtl/>
        </w:rPr>
        <w:t>.</w:t>
      </w:r>
    </w:p>
    <w:p w:rsidR="00B13291" w:rsidRDefault="00477280" w:rsidP="009E5DD2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bookmarkStart w:id="5" w:name="_Ref343441378"/>
      <w:bookmarkStart w:id="6" w:name="_Ref345409591"/>
      <w:r>
        <w:rPr>
          <w:rFonts w:hint="cs"/>
          <w:rtl/>
        </w:rPr>
        <w:t>דירוג</w:t>
      </w:r>
      <w:r w:rsidR="00631D55">
        <w:rPr>
          <w:rFonts w:hint="cs"/>
          <w:rtl/>
        </w:rPr>
        <w:t xml:space="preserve"> </w:t>
      </w:r>
      <w:r w:rsidR="00B13291" w:rsidRPr="004A4959">
        <w:rPr>
          <w:rFonts w:hint="cs"/>
          <w:rtl/>
        </w:rPr>
        <w:t xml:space="preserve">קבלן </w:t>
      </w:r>
      <w:r w:rsidR="00B13291">
        <w:rPr>
          <w:rFonts w:hint="cs"/>
          <w:rtl/>
        </w:rPr>
        <w:t>שירותים</w:t>
      </w:r>
      <w:r w:rsidR="00820387">
        <w:rPr>
          <w:rFonts w:hint="cs"/>
          <w:rtl/>
        </w:rPr>
        <w:t xml:space="preserve"> </w:t>
      </w:r>
      <w:r w:rsidR="00631D55">
        <w:rPr>
          <w:rFonts w:hint="cs"/>
          <w:rtl/>
        </w:rPr>
        <w:t>ב</w:t>
      </w:r>
      <w:r w:rsidR="00820387">
        <w:rPr>
          <w:rFonts w:hint="cs"/>
          <w:rtl/>
        </w:rPr>
        <w:t>מכרז</w:t>
      </w:r>
      <w:r w:rsidR="00631D55">
        <w:rPr>
          <w:rFonts w:hint="cs"/>
          <w:rtl/>
        </w:rPr>
        <w:t>,</w:t>
      </w:r>
      <w:r w:rsidR="00B13291">
        <w:rPr>
          <w:rFonts w:hint="cs"/>
          <w:rtl/>
        </w:rPr>
        <w:t xml:space="preserve"> </w:t>
      </w:r>
      <w:r w:rsidR="00631D55">
        <w:rPr>
          <w:rFonts w:hint="cs"/>
          <w:rtl/>
        </w:rPr>
        <w:t>בגינו</w:t>
      </w:r>
      <w:r w:rsidR="00820387">
        <w:rPr>
          <w:rFonts w:hint="cs"/>
          <w:rtl/>
        </w:rPr>
        <w:t xml:space="preserve"> </w:t>
      </w:r>
      <w:r w:rsidR="00631D55">
        <w:rPr>
          <w:rFonts w:hint="cs"/>
          <w:rtl/>
        </w:rPr>
        <w:t>טרם</w:t>
      </w:r>
      <w:r w:rsidR="00820387">
        <w:rPr>
          <w:rFonts w:hint="cs"/>
          <w:rtl/>
        </w:rPr>
        <w:t xml:space="preserve"> פורסם </w:t>
      </w:r>
      <w:r w:rsidR="00B13291" w:rsidRPr="004A4959">
        <w:rPr>
          <w:rFonts w:hint="cs"/>
          <w:rtl/>
        </w:rPr>
        <w:t xml:space="preserve">ציון </w:t>
      </w:r>
      <w:r w:rsidR="00B13291">
        <w:rPr>
          <w:rFonts w:hint="cs"/>
          <w:rtl/>
        </w:rPr>
        <w:t>מבדק</w:t>
      </w:r>
      <w:r w:rsidR="00B13291" w:rsidRPr="004A4959">
        <w:rPr>
          <w:rFonts w:hint="cs"/>
          <w:rtl/>
        </w:rPr>
        <w:t xml:space="preserve"> זכויות עובדים</w:t>
      </w:r>
      <w:r w:rsidR="00B13291">
        <w:rPr>
          <w:rFonts w:hint="cs"/>
          <w:rtl/>
        </w:rPr>
        <w:t xml:space="preserve">, </w:t>
      </w:r>
      <w:r w:rsidR="00764AB6">
        <w:rPr>
          <w:rFonts w:hint="cs"/>
          <w:rtl/>
        </w:rPr>
        <w:t>ייקבע</w:t>
      </w:r>
      <w:r w:rsidR="00B13291">
        <w:rPr>
          <w:rFonts w:hint="cs"/>
          <w:rtl/>
        </w:rPr>
        <w:t xml:space="preserve"> על פי מדדי איכות ומחיר בלבד</w:t>
      </w:r>
      <w:bookmarkEnd w:id="5"/>
      <w:bookmarkEnd w:id="6"/>
      <w:r w:rsidR="007208E8">
        <w:rPr>
          <w:rFonts w:hint="cs"/>
          <w:rtl/>
        </w:rPr>
        <w:t xml:space="preserve">. משקל ציון מבדק זכויות עובדים במכרז </w:t>
      </w:r>
      <w:r w:rsidR="00820387">
        <w:rPr>
          <w:rFonts w:hint="cs"/>
          <w:rtl/>
        </w:rPr>
        <w:t>יוקצ</w:t>
      </w:r>
      <w:r w:rsidR="007208E8">
        <w:rPr>
          <w:rFonts w:hint="cs"/>
          <w:rtl/>
        </w:rPr>
        <w:t>ה</w:t>
      </w:r>
      <w:r w:rsidR="00820387">
        <w:rPr>
          <w:rFonts w:hint="cs"/>
          <w:rtl/>
        </w:rPr>
        <w:t xml:space="preserve"> באופן יחסי לאמות המידה האחרות במכרז.</w:t>
      </w:r>
    </w:p>
    <w:p w:rsidR="00B13291" w:rsidRPr="004D3585" w:rsidRDefault="00B13291" w:rsidP="00477280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>
        <w:rPr>
          <w:rFonts w:hint="cs"/>
          <w:rtl/>
        </w:rPr>
        <w:t xml:space="preserve">למרות האמור </w:t>
      </w:r>
      <w:r w:rsidRPr="003C1502">
        <w:rPr>
          <w:rFonts w:ascii="Arial" w:hAnsi="Arial"/>
          <w:rtl/>
        </w:rPr>
        <w:t>בסעיף</w:t>
      </w:r>
      <w:r w:rsidR="00411911" w:rsidRPr="003C1502">
        <w:rPr>
          <w:rFonts w:ascii="Arial" w:hAnsi="Arial"/>
          <w:rtl/>
        </w:rPr>
        <w:t xml:space="preserve"> </w:t>
      </w:r>
      <w:r w:rsidR="00411911" w:rsidRPr="003C1502">
        <w:rPr>
          <w:rFonts w:ascii="Arial" w:hAnsi="Arial"/>
          <w:rtl/>
        </w:rPr>
        <w:fldChar w:fldCharType="begin"/>
      </w:r>
      <w:r w:rsidR="00411911" w:rsidRPr="003C1502">
        <w:rPr>
          <w:rFonts w:ascii="Arial" w:hAnsi="Arial"/>
          <w:rtl/>
        </w:rPr>
        <w:instrText xml:space="preserve"> </w:instrText>
      </w:r>
      <w:r w:rsidR="00411911" w:rsidRPr="003C1502">
        <w:rPr>
          <w:rFonts w:ascii="Arial" w:hAnsi="Arial"/>
        </w:rPr>
        <w:instrText>REF</w:instrText>
      </w:r>
      <w:r w:rsidR="00411911" w:rsidRPr="003C1502">
        <w:rPr>
          <w:rFonts w:ascii="Arial" w:hAnsi="Arial"/>
          <w:rtl/>
        </w:rPr>
        <w:instrText xml:space="preserve"> _</w:instrText>
      </w:r>
      <w:r w:rsidR="00411911" w:rsidRPr="003C1502">
        <w:rPr>
          <w:rFonts w:ascii="Arial" w:hAnsi="Arial"/>
        </w:rPr>
        <w:instrText>Ref343441378 \r \h</w:instrText>
      </w:r>
      <w:r w:rsidR="00411911" w:rsidRPr="003C1502">
        <w:rPr>
          <w:rFonts w:ascii="Arial" w:hAnsi="Arial"/>
          <w:rtl/>
        </w:rPr>
        <w:instrText xml:space="preserve"> </w:instrText>
      </w:r>
      <w:r w:rsidR="00A72FE4" w:rsidRPr="003C1502">
        <w:rPr>
          <w:rFonts w:ascii="Arial" w:hAnsi="Arial"/>
          <w:rtl/>
        </w:rPr>
        <w:instrText xml:space="preserve"> \* </w:instrText>
      </w:r>
      <w:r w:rsidR="00A72FE4" w:rsidRPr="003C1502">
        <w:rPr>
          <w:rFonts w:ascii="Arial" w:hAnsi="Arial"/>
        </w:rPr>
        <w:instrText>MERGEFORMAT</w:instrText>
      </w:r>
      <w:r w:rsidR="00A72FE4" w:rsidRPr="003C1502">
        <w:rPr>
          <w:rFonts w:ascii="Arial" w:hAnsi="Arial"/>
          <w:rtl/>
        </w:rPr>
        <w:instrText xml:space="preserve"> </w:instrText>
      </w:r>
      <w:r w:rsidR="00411911" w:rsidRPr="003C1502">
        <w:rPr>
          <w:rFonts w:ascii="Arial" w:hAnsi="Arial"/>
          <w:rtl/>
        </w:rPr>
      </w:r>
      <w:r w:rsidR="00411911" w:rsidRPr="003C1502">
        <w:rPr>
          <w:rFonts w:ascii="Arial" w:hAnsi="Arial"/>
          <w:rtl/>
        </w:rPr>
        <w:fldChar w:fldCharType="separate"/>
      </w:r>
      <w:r w:rsidR="00CB7FA0">
        <w:rPr>
          <w:rFonts w:ascii="Arial" w:hAnsi="Arial"/>
          <w:rtl/>
        </w:rPr>
        <w:t>‏4.6.7</w:t>
      </w:r>
      <w:r w:rsidR="00411911" w:rsidRPr="003C1502">
        <w:rPr>
          <w:rFonts w:ascii="Arial" w:hAnsi="Arial"/>
          <w:rtl/>
        </w:rPr>
        <w:fldChar w:fldCharType="end"/>
      </w:r>
      <w:r w:rsidRPr="003C1502">
        <w:rPr>
          <w:rFonts w:ascii="Arial" w:hAnsi="Arial"/>
          <w:rtl/>
        </w:rPr>
        <w:t xml:space="preserve">, </w:t>
      </w:r>
      <w:r w:rsidR="009B2835" w:rsidRPr="003C1502">
        <w:rPr>
          <w:rFonts w:ascii="Arial" w:hAnsi="Arial"/>
          <w:rtl/>
        </w:rPr>
        <w:t>אם</w:t>
      </w:r>
      <w:r w:rsidR="009B2835">
        <w:rPr>
          <w:rFonts w:hint="cs"/>
          <w:rtl/>
        </w:rPr>
        <w:t xml:space="preserve"> ייוודע</w:t>
      </w:r>
      <w:r>
        <w:rPr>
          <w:rFonts w:hint="cs"/>
          <w:rtl/>
        </w:rPr>
        <w:t xml:space="preserve"> לעורך המכרז שקבלן שירותים אשר קיבל ציון </w:t>
      </w:r>
      <w:r w:rsidR="002808F2">
        <w:rPr>
          <w:rFonts w:hint="cs"/>
          <w:rtl/>
        </w:rPr>
        <w:t xml:space="preserve">מבדק סופי </w:t>
      </w:r>
      <w:r>
        <w:rPr>
          <w:rFonts w:hint="cs"/>
          <w:rtl/>
        </w:rPr>
        <w:t>הקים את עסקו</w:t>
      </w:r>
      <w:r w:rsidRPr="004D3585">
        <w:t xml:space="preserve"> </w:t>
      </w:r>
      <w:r>
        <w:rPr>
          <w:rFonts w:hint="cs"/>
          <w:rtl/>
        </w:rPr>
        <w:t xml:space="preserve">או התאגד, בין היתר, </w:t>
      </w:r>
      <w:r w:rsidR="009B2835">
        <w:rPr>
          <w:rFonts w:hint="cs"/>
          <w:rtl/>
        </w:rPr>
        <w:t>כדי</w:t>
      </w:r>
      <w:r>
        <w:rPr>
          <w:rFonts w:hint="cs"/>
          <w:rtl/>
        </w:rPr>
        <w:t xml:space="preserve"> לחמוק </w:t>
      </w:r>
      <w:r w:rsidR="002808F2">
        <w:rPr>
          <w:rFonts w:hint="cs"/>
          <w:rtl/>
        </w:rPr>
        <w:t xml:space="preserve">מציון המבדק </w:t>
      </w:r>
      <w:r w:rsidR="009B2835">
        <w:rPr>
          <w:rFonts w:hint="cs"/>
          <w:rtl/>
        </w:rPr>
        <w:t>ש</w:t>
      </w:r>
      <w:r w:rsidR="002808F2">
        <w:rPr>
          <w:rFonts w:hint="cs"/>
          <w:rtl/>
        </w:rPr>
        <w:t>קיבל בעבר</w:t>
      </w:r>
      <w:r w:rsidR="009B2835">
        <w:rPr>
          <w:rFonts w:hint="cs"/>
          <w:rtl/>
        </w:rPr>
        <w:t>,</w:t>
      </w:r>
      <w:r w:rsidR="002808F2">
        <w:rPr>
          <w:rFonts w:hint="cs"/>
          <w:rtl/>
        </w:rPr>
        <w:t xml:space="preserve"> </w:t>
      </w:r>
      <w:r>
        <w:rPr>
          <w:rFonts w:hint="cs"/>
          <w:rtl/>
        </w:rPr>
        <w:t xml:space="preserve">רשאי עורך המכרז, בתיאום עם הלשכה המשפטית ואגף הרישוי במשרד </w:t>
      </w:r>
      <w:r w:rsidR="00477280">
        <w:rPr>
          <w:rFonts w:hint="cs"/>
          <w:rtl/>
        </w:rPr>
        <w:t>הכלכלה</w:t>
      </w:r>
      <w:r>
        <w:rPr>
          <w:rFonts w:hint="cs"/>
          <w:rtl/>
        </w:rPr>
        <w:t xml:space="preserve"> </w:t>
      </w:r>
      <w:r w:rsidR="00477280">
        <w:rPr>
          <w:rFonts w:hint="cs"/>
          <w:rtl/>
        </w:rPr>
        <w:t>ו</w:t>
      </w:r>
      <w:r>
        <w:rPr>
          <w:rFonts w:hint="cs"/>
          <w:rtl/>
        </w:rPr>
        <w:t xml:space="preserve">המסחר, לייחס </w:t>
      </w:r>
      <w:r w:rsidR="002808F2">
        <w:rPr>
          <w:rFonts w:hint="cs"/>
          <w:rtl/>
        </w:rPr>
        <w:t>את ציון המבדק שניתן בעבר לקבל</w:t>
      </w:r>
      <w:r w:rsidR="00477280">
        <w:rPr>
          <w:rFonts w:hint="cs"/>
          <w:rtl/>
        </w:rPr>
        <w:t>ן השירותים, אף לעסק החדש שהקים.</w:t>
      </w:r>
    </w:p>
    <w:p w:rsidR="00B13291" w:rsidRDefault="00B13291" w:rsidP="00F91588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 w:rsidRPr="00446AC0">
        <w:rPr>
          <w:rFonts w:hint="cs"/>
          <w:rtl/>
        </w:rPr>
        <w:lastRenderedPageBreak/>
        <w:t xml:space="preserve">ציון </w:t>
      </w:r>
      <w:r>
        <w:rPr>
          <w:rFonts w:hint="cs"/>
          <w:rtl/>
        </w:rPr>
        <w:t>מבדק</w:t>
      </w:r>
      <w:r w:rsidRPr="00446AC0">
        <w:rPr>
          <w:rFonts w:hint="cs"/>
          <w:rtl/>
        </w:rPr>
        <w:t xml:space="preserve"> זכויות עובדים</w:t>
      </w:r>
      <w:r w:rsidR="002808F2">
        <w:rPr>
          <w:rFonts w:hint="cs"/>
          <w:rtl/>
        </w:rPr>
        <w:t xml:space="preserve"> סופי </w:t>
      </w:r>
      <w:r w:rsidR="00775E5E">
        <w:rPr>
          <w:rFonts w:hint="cs"/>
          <w:rtl/>
        </w:rPr>
        <w:t xml:space="preserve">אשר </w:t>
      </w:r>
      <w:r w:rsidR="002808F2">
        <w:rPr>
          <w:rFonts w:hint="cs"/>
          <w:rtl/>
        </w:rPr>
        <w:t>ניתן</w:t>
      </w:r>
      <w:r w:rsidRPr="00446AC0">
        <w:rPr>
          <w:rFonts w:hint="cs"/>
          <w:rtl/>
        </w:rPr>
        <w:t xml:space="preserve"> לקבלן </w:t>
      </w:r>
      <w:r w:rsidR="009B2835">
        <w:rPr>
          <w:rFonts w:hint="cs"/>
          <w:rtl/>
        </w:rPr>
        <w:t>י</w:t>
      </w:r>
      <w:r w:rsidRPr="00446AC0">
        <w:rPr>
          <w:rFonts w:hint="cs"/>
          <w:rtl/>
        </w:rPr>
        <w:t xml:space="preserve">ישאר בתוקף עד מתן ציון חדש ולכל היותר עד </w:t>
      </w:r>
      <w:r w:rsidR="00BE1833">
        <w:rPr>
          <w:rFonts w:hint="cs"/>
          <w:rtl/>
        </w:rPr>
        <w:t>שנתיים</w:t>
      </w:r>
      <w:r w:rsidRPr="00446AC0">
        <w:rPr>
          <w:rFonts w:hint="cs"/>
          <w:rtl/>
        </w:rPr>
        <w:t xml:space="preserve"> מיום פרסומו, בכפוף להנחיות החשב </w:t>
      </w:r>
      <w:r>
        <w:rPr>
          <w:rFonts w:hint="cs"/>
          <w:rtl/>
        </w:rPr>
        <w:t>ה</w:t>
      </w:r>
      <w:r w:rsidRPr="00446AC0">
        <w:rPr>
          <w:rFonts w:hint="cs"/>
          <w:rtl/>
        </w:rPr>
        <w:t>כללי</w:t>
      </w:r>
      <w:r w:rsidR="009B2835">
        <w:rPr>
          <w:rFonts w:hint="cs"/>
          <w:rtl/>
        </w:rPr>
        <w:t>,</w:t>
      </w:r>
      <w:r w:rsidRPr="00446AC0">
        <w:rPr>
          <w:rFonts w:hint="cs"/>
          <w:rtl/>
        </w:rPr>
        <w:t xml:space="preserve"> כפי שיינתנו מעת לעת.</w:t>
      </w:r>
      <w:r>
        <w:rPr>
          <w:rFonts w:hint="cs"/>
          <w:rtl/>
        </w:rPr>
        <w:t xml:space="preserve"> </w:t>
      </w:r>
      <w:r w:rsidRPr="005717A5">
        <w:rPr>
          <w:rFonts w:hint="cs"/>
          <w:rtl/>
        </w:rPr>
        <w:t>ציון המבדק</w:t>
      </w:r>
      <w:r w:rsidR="002808F2" w:rsidRPr="005717A5">
        <w:rPr>
          <w:rFonts w:hint="cs"/>
          <w:rtl/>
        </w:rPr>
        <w:t xml:space="preserve"> </w:t>
      </w:r>
      <w:r w:rsidRPr="005717A5">
        <w:rPr>
          <w:rFonts w:hint="cs"/>
          <w:rtl/>
        </w:rPr>
        <w:t>יתעדכן לאחר כל דוח ביקורת סופי</w:t>
      </w:r>
      <w:r>
        <w:rPr>
          <w:rFonts w:hint="cs"/>
          <w:rtl/>
        </w:rPr>
        <w:t xml:space="preserve"> </w:t>
      </w:r>
      <w:r w:rsidR="003C09DB">
        <w:rPr>
          <w:rFonts w:hint="cs"/>
          <w:rtl/>
        </w:rPr>
        <w:t xml:space="preserve">שיינתן </w:t>
      </w:r>
      <w:r>
        <w:rPr>
          <w:rFonts w:hint="cs"/>
          <w:rtl/>
        </w:rPr>
        <w:t>על קבלן השירותים.</w:t>
      </w:r>
    </w:p>
    <w:p w:rsidR="00B13291" w:rsidRPr="00446AC0" w:rsidRDefault="00B13291" w:rsidP="00A72FE4">
      <w:pPr>
        <w:pStyle w:val="a9"/>
        <w:numPr>
          <w:ilvl w:val="2"/>
          <w:numId w:val="1"/>
        </w:numPr>
        <w:tabs>
          <w:tab w:val="clear" w:pos="1757"/>
          <w:tab w:val="num" w:pos="1985"/>
        </w:tabs>
        <w:ind w:left="1985" w:hanging="851"/>
      </w:pPr>
      <w:r>
        <w:rPr>
          <w:rFonts w:hint="cs"/>
          <w:rtl/>
        </w:rPr>
        <w:t>במסגרת השיקולים להארכת התקשרות מתוקף אופציה הקיימת בהסכם, י</w:t>
      </w:r>
      <w:r w:rsidR="009B2835">
        <w:rPr>
          <w:rFonts w:hint="cs"/>
          <w:rtl/>
        </w:rPr>
        <w:t>ובא</w:t>
      </w:r>
      <w:r>
        <w:rPr>
          <w:rFonts w:hint="cs"/>
          <w:rtl/>
        </w:rPr>
        <w:t xml:space="preserve"> בחשבון על ידי ועדת מכרזים גם ציון </w:t>
      </w:r>
      <w:r w:rsidR="003C09DB">
        <w:rPr>
          <w:rFonts w:hint="cs"/>
          <w:rtl/>
        </w:rPr>
        <w:t xml:space="preserve">המבדק הסופי אשר ניתן לקבלן השירותים. </w:t>
      </w:r>
    </w:p>
    <w:p w:rsidR="00B13291" w:rsidRPr="00446AC0" w:rsidRDefault="00B13291" w:rsidP="00A72FE4">
      <w:pPr>
        <w:pStyle w:val="a6"/>
        <w:numPr>
          <w:ilvl w:val="0"/>
          <w:numId w:val="1"/>
        </w:numPr>
        <w:tabs>
          <w:tab w:val="clear" w:pos="397"/>
          <w:tab w:val="num" w:pos="567"/>
        </w:tabs>
        <w:ind w:left="567" w:hanging="567"/>
      </w:pPr>
      <w:r>
        <w:rPr>
          <w:rFonts w:hint="cs"/>
          <w:rtl/>
        </w:rPr>
        <w:t>מסמכים ישימים</w:t>
      </w:r>
    </w:p>
    <w:p w:rsidR="00B13291" w:rsidRDefault="0055468A" w:rsidP="00A72FE4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rStyle w:val="Hyperlink"/>
        </w:rPr>
      </w:pPr>
      <w:hyperlink r:id="rId18" w:history="1">
        <w:r w:rsidR="00B13291" w:rsidRPr="0004395C">
          <w:rPr>
            <w:rStyle w:val="Hyperlink"/>
            <w:rFonts w:hint="cs"/>
            <w:rtl/>
          </w:rPr>
          <w:t>חוק הגברת האכיפה של דיני העבודה, תשע"ב, 2011</w:t>
        </w:r>
      </w:hyperlink>
      <w:r w:rsidR="00B13291" w:rsidRPr="0004395C">
        <w:rPr>
          <w:rStyle w:val="Hyperlink"/>
          <w:rFonts w:hint="cs"/>
          <w:rtl/>
        </w:rPr>
        <w:t>.</w:t>
      </w:r>
    </w:p>
    <w:p w:rsidR="00740C12" w:rsidRPr="0004395C" w:rsidRDefault="0055468A" w:rsidP="00A72FE4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rStyle w:val="Hyperlink"/>
        </w:rPr>
      </w:pPr>
      <w:hyperlink r:id="rId19" w:history="1">
        <w:r w:rsidR="00740C12" w:rsidRPr="00740C12">
          <w:rPr>
            <w:rStyle w:val="Hyperlink"/>
            <w:rFonts w:hint="cs"/>
            <w:rtl/>
          </w:rPr>
          <w:t xml:space="preserve">הוראת </w:t>
        </w:r>
        <w:proofErr w:type="spellStart"/>
        <w:r w:rsidR="00740C12" w:rsidRPr="00740C12">
          <w:rPr>
            <w:rStyle w:val="Hyperlink"/>
            <w:rFonts w:hint="cs"/>
            <w:rtl/>
          </w:rPr>
          <w:t>תכ"ם</w:t>
        </w:r>
        <w:proofErr w:type="spellEnd"/>
        <w:r w:rsidR="00740C12" w:rsidRPr="00740C12">
          <w:rPr>
            <w:rStyle w:val="Hyperlink"/>
            <w:rFonts w:hint="cs"/>
            <w:rtl/>
          </w:rPr>
          <w:t>, "הגנה על זכויות עובדים המועסקים על ידי קבלני שירותים בתחומי השמירה, האבטחה והניקיון", מס' 7.11.3</w:t>
        </w:r>
      </w:hyperlink>
      <w:r w:rsidR="00740C12">
        <w:rPr>
          <w:rStyle w:val="Hyperlink"/>
          <w:rFonts w:hint="cs"/>
          <w:rtl/>
        </w:rPr>
        <w:t>.</w:t>
      </w:r>
    </w:p>
    <w:p w:rsidR="00B13291" w:rsidRDefault="0055468A" w:rsidP="0054251C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rFonts w:ascii="Times New Roman" w:hAnsi="Times New Roman"/>
        </w:rPr>
      </w:pPr>
      <w:hyperlink r:id="rId20" w:history="1">
        <w:r w:rsidR="00B13291" w:rsidRPr="00A72FE4">
          <w:rPr>
            <w:rStyle w:val="Hyperlink"/>
            <w:rFonts w:hint="cs"/>
            <w:rtl/>
          </w:rPr>
          <w:t>הודעה</w:t>
        </w:r>
        <w:r w:rsidR="00B13291" w:rsidRPr="0004395C">
          <w:rPr>
            <w:rStyle w:val="Hyperlink"/>
            <w:rFonts w:hint="cs"/>
            <w:rtl/>
          </w:rPr>
          <w:t xml:space="preserve">, "רשימת </w:t>
        </w:r>
        <w:r w:rsidR="00B37C70">
          <w:rPr>
            <w:rStyle w:val="Hyperlink"/>
            <w:rFonts w:hint="cs"/>
            <w:rtl/>
          </w:rPr>
          <w:t xml:space="preserve">רואי </w:t>
        </w:r>
        <w:r w:rsidR="0054251C">
          <w:rPr>
            <w:rStyle w:val="Hyperlink"/>
            <w:rFonts w:hint="cs"/>
            <w:rtl/>
          </w:rPr>
          <w:t>ה</w:t>
        </w:r>
        <w:bookmarkStart w:id="7" w:name="_GoBack"/>
        <w:bookmarkEnd w:id="7"/>
        <w:r w:rsidR="00B37C70">
          <w:rPr>
            <w:rStyle w:val="Hyperlink"/>
            <w:rFonts w:hint="cs"/>
            <w:rtl/>
          </w:rPr>
          <w:t>חשבון</w:t>
        </w:r>
        <w:r w:rsidR="00B13291" w:rsidRPr="0004395C">
          <w:rPr>
            <w:rStyle w:val="Hyperlink"/>
            <w:rFonts w:hint="cs"/>
            <w:rtl/>
          </w:rPr>
          <w:t>"</w:t>
        </w:r>
        <w:r w:rsidR="00B13291">
          <w:rPr>
            <w:rStyle w:val="Hyperlink"/>
            <w:rFonts w:hint="cs"/>
            <w:rtl/>
          </w:rPr>
          <w:t>,</w:t>
        </w:r>
        <w:r w:rsidR="00B13291" w:rsidRPr="0004395C">
          <w:rPr>
            <w:rStyle w:val="Hyperlink"/>
            <w:rFonts w:ascii="Times New Roman" w:hAnsi="Times New Roman" w:hint="cs"/>
            <w:rtl/>
          </w:rPr>
          <w:t xml:space="preserve"> מס' ה. 7.11.4.</w:t>
        </w:r>
        <w:r w:rsidR="000A7040">
          <w:rPr>
            <w:rStyle w:val="Hyperlink"/>
            <w:rFonts w:ascii="Times New Roman" w:hAnsi="Times New Roman" w:hint="cs"/>
            <w:rtl/>
          </w:rPr>
          <w:t>1</w:t>
        </w:r>
        <w:r w:rsidR="00B13291" w:rsidRPr="0004395C">
          <w:rPr>
            <w:rStyle w:val="Hyperlink"/>
            <w:rFonts w:hint="cs"/>
            <w:rtl/>
          </w:rPr>
          <w:t>.</w:t>
        </w:r>
      </w:hyperlink>
    </w:p>
    <w:p w:rsidR="000A7040" w:rsidRDefault="000A7040" w:rsidP="007C1FA9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rFonts w:ascii="Times New Roman" w:hAnsi="Times New Roman"/>
        </w:rPr>
      </w:pPr>
      <w:r w:rsidRPr="000A7040">
        <w:rPr>
          <w:rStyle w:val="Hyperlink"/>
          <w:rFonts w:hint="cs"/>
          <w:rtl/>
        </w:rPr>
        <w:t>"</w:t>
      </w:r>
      <w:r w:rsidR="007C1FA9">
        <w:rPr>
          <w:rStyle w:val="Hyperlink"/>
          <w:rFonts w:hint="cs"/>
          <w:rtl/>
        </w:rPr>
        <w:t>קריטריונים</w:t>
      </w:r>
      <w:r w:rsidRPr="000A7040">
        <w:rPr>
          <w:rStyle w:val="Hyperlink"/>
          <w:rFonts w:hint="cs"/>
          <w:rtl/>
        </w:rPr>
        <w:t xml:space="preserve"> לחישוב ציון מבדק זכויות עובדים לקבלן שירותים".</w:t>
      </w:r>
    </w:p>
    <w:p w:rsidR="00B13291" w:rsidRPr="00C21926" w:rsidRDefault="00B13291" w:rsidP="00A72FE4">
      <w:pPr>
        <w:pStyle w:val="a6"/>
        <w:numPr>
          <w:ilvl w:val="0"/>
          <w:numId w:val="1"/>
        </w:numPr>
        <w:tabs>
          <w:tab w:val="clear" w:pos="397"/>
          <w:tab w:val="num" w:pos="567"/>
        </w:tabs>
        <w:ind w:left="567" w:hanging="567"/>
      </w:pPr>
      <w:r w:rsidRPr="00C21926">
        <w:rPr>
          <w:rFonts w:hint="cs"/>
          <w:rtl/>
        </w:rPr>
        <w:t>נספחים</w:t>
      </w:r>
    </w:p>
    <w:p w:rsidR="00B13291" w:rsidRPr="00BC1B69" w:rsidRDefault="0055468A" w:rsidP="00A72FE4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rStyle w:val="Hyperlink"/>
          <w:rFonts w:ascii="Times New Roman" w:hAnsi="Times New Roman"/>
          <w:b w:val="0"/>
          <w:i w:val="0"/>
          <w:color w:val="auto"/>
          <w:u w:val="none"/>
        </w:rPr>
      </w:pPr>
      <w:hyperlink w:anchor="נספח_א" w:history="1">
        <w:r w:rsidR="00B13291" w:rsidRPr="008812FE">
          <w:rPr>
            <w:rStyle w:val="Hyperlink"/>
            <w:rFonts w:hint="cs"/>
            <w:rtl/>
          </w:rPr>
          <w:t xml:space="preserve">נספח א </w:t>
        </w:r>
        <w:r w:rsidR="00B13291" w:rsidRPr="008812FE">
          <w:rPr>
            <w:rStyle w:val="Hyperlink"/>
            <w:rtl/>
          </w:rPr>
          <w:t>–</w:t>
        </w:r>
        <w:r w:rsidR="00B13291" w:rsidRPr="008812FE">
          <w:rPr>
            <w:rStyle w:val="Hyperlink"/>
            <w:rFonts w:hint="cs"/>
            <w:rtl/>
          </w:rPr>
          <w:t xml:space="preserve"> מוקד תלונות טלפוני</w:t>
        </w:r>
        <w:r w:rsidR="00D264ED">
          <w:rPr>
            <w:rStyle w:val="Hyperlink"/>
            <w:rFonts w:hint="cs"/>
            <w:rtl/>
          </w:rPr>
          <w:t xml:space="preserve"> וטופס מקוון</w:t>
        </w:r>
        <w:r w:rsidR="00B13291" w:rsidRPr="008812FE">
          <w:rPr>
            <w:rStyle w:val="Hyperlink"/>
            <w:rFonts w:ascii="Times New Roman" w:hAnsi="Times New Roman" w:hint="cs"/>
            <w:rtl/>
          </w:rPr>
          <w:t>.</w:t>
        </w:r>
      </w:hyperlink>
    </w:p>
    <w:p w:rsidR="00B13291" w:rsidRPr="008300EB" w:rsidRDefault="0055468A" w:rsidP="00A72FE4">
      <w:pPr>
        <w:pStyle w:val="afb"/>
        <w:numPr>
          <w:ilvl w:val="1"/>
          <w:numId w:val="1"/>
        </w:numPr>
        <w:tabs>
          <w:tab w:val="clear" w:pos="1020"/>
          <w:tab w:val="num" w:pos="1106"/>
        </w:tabs>
        <w:ind w:left="1106" w:hanging="567"/>
        <w:rPr>
          <w:rFonts w:ascii="Times New Roman" w:hAnsi="Times New Roman"/>
        </w:rPr>
      </w:pPr>
      <w:hyperlink w:anchor="_נספח_א_–" w:history="1">
        <w:r w:rsidR="00B13291" w:rsidRPr="00FB742B">
          <w:rPr>
            <w:rStyle w:val="Hyperlink"/>
            <w:rFonts w:hint="cs"/>
            <w:rtl/>
          </w:rPr>
          <w:t>נספח</w:t>
        </w:r>
        <w:r w:rsidR="00B13291">
          <w:rPr>
            <w:rStyle w:val="Hyperlink"/>
            <w:rFonts w:hint="cs"/>
            <w:rtl/>
          </w:rPr>
          <w:t xml:space="preserve"> ב</w:t>
        </w:r>
        <w:r w:rsidR="00B13291" w:rsidRPr="00FB742B">
          <w:rPr>
            <w:rStyle w:val="Hyperlink"/>
            <w:rFonts w:hint="cs"/>
            <w:rtl/>
          </w:rPr>
          <w:t xml:space="preserve"> </w:t>
        </w:r>
        <w:r w:rsidR="00B13291" w:rsidRPr="00FB742B">
          <w:rPr>
            <w:rStyle w:val="Hyperlink"/>
            <w:rtl/>
          </w:rPr>
          <w:t>–</w:t>
        </w:r>
        <w:r w:rsidR="00B13291" w:rsidRPr="00FB742B">
          <w:rPr>
            <w:rStyle w:val="Hyperlink"/>
            <w:rFonts w:hint="cs"/>
            <w:rtl/>
          </w:rPr>
          <w:t xml:space="preserve"> טבלת שינויים שבוצעו בהוראה</w:t>
        </w:r>
      </w:hyperlink>
      <w:r w:rsidR="00B13291" w:rsidRPr="008300EB">
        <w:rPr>
          <w:rFonts w:ascii="Times New Roman" w:hAnsi="Times New Roman" w:hint="cs"/>
          <w:rtl/>
        </w:rPr>
        <w:t>.</w:t>
      </w:r>
    </w:p>
    <w:p w:rsidR="00B13291" w:rsidRPr="00306E5F" w:rsidRDefault="00775E5E" w:rsidP="0053158F">
      <w:pPr>
        <w:pStyle w:val="4"/>
        <w:rPr>
          <w:rFonts w:ascii="Arial" w:hAnsi="Arial" w:cs="Arial"/>
          <w:sz w:val="26"/>
          <w:szCs w:val="26"/>
          <w:rtl/>
        </w:rPr>
      </w:pPr>
      <w:r>
        <w:rPr>
          <w:rFonts w:ascii="Arial" w:hAnsi="Arial" w:cs="Arial"/>
          <w:sz w:val="26"/>
          <w:szCs w:val="26"/>
          <w:rtl/>
        </w:rPr>
        <w:br w:type="page"/>
      </w:r>
      <w:bookmarkStart w:id="8" w:name="נספח_א"/>
      <w:r w:rsidR="00B13291" w:rsidRPr="00306E5F">
        <w:rPr>
          <w:rFonts w:ascii="Arial" w:hAnsi="Arial" w:cs="Arial"/>
          <w:sz w:val="26"/>
          <w:szCs w:val="26"/>
          <w:rtl/>
        </w:rPr>
        <w:lastRenderedPageBreak/>
        <w:t xml:space="preserve">נספח </w:t>
      </w:r>
      <w:r w:rsidR="00B13291" w:rsidRPr="00306E5F">
        <w:rPr>
          <w:rFonts w:ascii="Arial" w:hAnsi="Arial" w:cs="Arial" w:hint="cs"/>
          <w:sz w:val="26"/>
          <w:szCs w:val="26"/>
          <w:rtl/>
        </w:rPr>
        <w:t>א</w:t>
      </w:r>
      <w:r w:rsidR="00B13291" w:rsidRPr="00306E5F">
        <w:rPr>
          <w:rFonts w:ascii="Arial" w:hAnsi="Arial" w:cs="Arial"/>
          <w:sz w:val="26"/>
          <w:szCs w:val="26"/>
          <w:rtl/>
        </w:rPr>
        <w:t xml:space="preserve"> </w:t>
      </w:r>
      <w:bookmarkEnd w:id="8"/>
      <w:r w:rsidR="00B13291" w:rsidRPr="00306E5F">
        <w:rPr>
          <w:rFonts w:ascii="Arial" w:hAnsi="Arial" w:cs="Arial"/>
          <w:sz w:val="26"/>
          <w:szCs w:val="26"/>
          <w:rtl/>
        </w:rPr>
        <w:t>– [</w:t>
      </w:r>
      <w:r w:rsidR="00B13291">
        <w:rPr>
          <w:rFonts w:ascii="Arial" w:hAnsi="Arial" w:cs="Arial" w:hint="cs"/>
          <w:sz w:val="26"/>
          <w:szCs w:val="26"/>
          <w:rtl/>
        </w:rPr>
        <w:t>מוקד תלונות</w:t>
      </w:r>
      <w:r w:rsidR="00B13291" w:rsidRPr="00306E5F">
        <w:rPr>
          <w:rFonts w:ascii="Arial" w:hAnsi="Arial" w:cs="Arial"/>
          <w:sz w:val="26"/>
          <w:szCs w:val="26"/>
          <w:rtl/>
        </w:rPr>
        <w:t>]</w:t>
      </w:r>
    </w:p>
    <w:p w:rsidR="00056E78" w:rsidRDefault="00056E78" w:rsidP="00D30791">
      <w:pPr>
        <w:pStyle w:val="NormalWeb"/>
        <w:bidi/>
        <w:rPr>
          <w:rFonts w:ascii="Arial" w:hAnsi="Arial" w:cs="Arial"/>
          <w:color w:val="000000"/>
          <w:rtl/>
        </w:rPr>
      </w:pPr>
      <w:r w:rsidRPr="00D264ED">
        <w:rPr>
          <w:rFonts w:ascii="Arial" w:hAnsi="Arial" w:cs="Arial"/>
          <w:sz w:val="22"/>
          <w:szCs w:val="22"/>
          <w:rtl/>
        </w:rPr>
        <w:t>ל</w:t>
      </w:r>
      <w:r w:rsidR="0053158F">
        <w:rPr>
          <w:rFonts w:ascii="Arial" w:hAnsi="Arial" w:cs="Arial" w:hint="cs"/>
          <w:sz w:val="22"/>
          <w:szCs w:val="22"/>
          <w:rtl/>
        </w:rPr>
        <w:t xml:space="preserve">הגשת </w:t>
      </w:r>
      <w:r w:rsidRPr="00D264ED">
        <w:rPr>
          <w:rFonts w:ascii="Arial" w:hAnsi="Arial" w:cs="Arial"/>
          <w:sz w:val="22"/>
          <w:szCs w:val="22"/>
          <w:rtl/>
        </w:rPr>
        <w:t xml:space="preserve">תלונה בדבר הפרות </w:t>
      </w:r>
      <w:r w:rsidR="00D30791">
        <w:rPr>
          <w:rFonts w:ascii="Arial" w:hAnsi="Arial" w:cs="Arial" w:hint="cs"/>
          <w:sz w:val="22"/>
          <w:szCs w:val="22"/>
          <w:rtl/>
        </w:rPr>
        <w:t xml:space="preserve">דיני העבודה </w:t>
      </w:r>
      <w:r w:rsidRPr="00D264ED">
        <w:rPr>
          <w:rFonts w:ascii="Arial" w:hAnsi="Arial" w:cs="Arial"/>
          <w:sz w:val="22"/>
          <w:szCs w:val="22"/>
          <w:rtl/>
        </w:rPr>
        <w:t>ניתן לפנות</w:t>
      </w:r>
      <w:r>
        <w:rPr>
          <w:rFonts w:ascii="Arial" w:hAnsi="Arial" w:cs="Arial"/>
          <w:color w:val="000000"/>
          <w:rtl/>
        </w:rPr>
        <w:t>:</w:t>
      </w:r>
    </w:p>
    <w:p w:rsidR="00056E78" w:rsidRPr="00F953D9" w:rsidRDefault="00056E78" w:rsidP="00056E78">
      <w:pPr>
        <w:pStyle w:val="NormalWeb"/>
        <w:bidi/>
        <w:rPr>
          <w:rFonts w:ascii="Arial" w:hAnsi="Arial" w:cs="Arial"/>
          <w:b/>
          <w:bCs/>
          <w:color w:val="000000"/>
          <w:sz w:val="22"/>
          <w:szCs w:val="22"/>
          <w:rtl/>
        </w:rPr>
      </w:pPr>
      <w:r w:rsidRPr="00F953D9">
        <w:rPr>
          <w:rStyle w:val="aff3"/>
          <w:rFonts w:ascii="Arial" w:hAnsi="Arial" w:cs="Arial"/>
          <w:b w:val="0"/>
          <w:bCs w:val="0"/>
          <w:color w:val="000000"/>
          <w:sz w:val="22"/>
          <w:szCs w:val="22"/>
          <w:u w:val="single"/>
          <w:rtl/>
        </w:rPr>
        <w:t>באמצעות</w:t>
      </w:r>
      <w:r w:rsidRPr="00F953D9">
        <w:rPr>
          <w:rStyle w:val="apple-converted-space"/>
          <w:rFonts w:ascii="Arial" w:hAnsi="Arial" w:cs="Arial"/>
          <w:b/>
          <w:bCs/>
          <w:color w:val="000000"/>
          <w:sz w:val="22"/>
          <w:szCs w:val="22"/>
          <w:u w:val="single"/>
          <w:rtl/>
        </w:rPr>
        <w:t> </w:t>
      </w:r>
      <w:r w:rsidRPr="00F953D9">
        <w:rPr>
          <w:rStyle w:val="aff3"/>
          <w:rFonts w:ascii="Arial" w:hAnsi="Arial" w:cs="Arial"/>
          <w:b w:val="0"/>
          <w:bCs w:val="0"/>
          <w:color w:val="000000"/>
          <w:sz w:val="22"/>
          <w:szCs w:val="22"/>
          <w:u w:val="single"/>
          <w:rtl/>
        </w:rPr>
        <w:t>טופס מקוון:</w:t>
      </w:r>
    </w:p>
    <w:p w:rsidR="00056E78" w:rsidRDefault="0055468A" w:rsidP="00632B73">
      <w:pPr>
        <w:pStyle w:val="NormalWeb"/>
        <w:bidi/>
        <w:rPr>
          <w:rFonts w:ascii="Arial" w:hAnsi="Arial" w:cs="Arial"/>
          <w:color w:val="000000"/>
          <w:sz w:val="22"/>
          <w:szCs w:val="22"/>
          <w:rtl/>
        </w:rPr>
      </w:pPr>
      <w:hyperlink r:id="rId21" w:history="1">
        <w:r w:rsidR="00056E78" w:rsidRPr="00D30791">
          <w:rPr>
            <w:rStyle w:val="Hyperlink"/>
            <w:rFonts w:ascii="Arial" w:hAnsi="Arial" w:cs="Arial"/>
            <w:sz w:val="22"/>
            <w:szCs w:val="22"/>
            <w:rtl/>
          </w:rPr>
          <w:t>להגשת תלונה</w:t>
        </w:r>
        <w:r w:rsidR="00D30791" w:rsidRPr="00D30791">
          <w:rPr>
            <w:rStyle w:val="Hyperlink"/>
            <w:rFonts w:ascii="Arial" w:hAnsi="Arial" w:cs="Arial" w:hint="cs"/>
            <w:sz w:val="22"/>
            <w:szCs w:val="22"/>
            <w:rtl/>
          </w:rPr>
          <w:t xml:space="preserve"> </w:t>
        </w:r>
        <w:r w:rsidR="00D30791" w:rsidRPr="00D30791">
          <w:rPr>
            <w:rStyle w:val="Hyperlink"/>
            <w:rFonts w:ascii="Arial" w:hAnsi="Arial" w:cs="Arial"/>
            <w:sz w:val="22"/>
            <w:szCs w:val="22"/>
            <w:rtl/>
          </w:rPr>
          <w:t>–</w:t>
        </w:r>
        <w:r w:rsidR="00D30791" w:rsidRPr="00D30791">
          <w:rPr>
            <w:rStyle w:val="Hyperlink"/>
            <w:rFonts w:ascii="Arial" w:hAnsi="Arial" w:cs="Arial" w:hint="cs"/>
            <w:sz w:val="22"/>
            <w:szCs w:val="22"/>
            <w:rtl/>
          </w:rPr>
          <w:t xml:space="preserve"> לחץ כאן</w:t>
        </w:r>
      </w:hyperlink>
      <w:r w:rsidR="00C92A70">
        <w:rPr>
          <w:rFonts w:ascii="Arial" w:hAnsi="Arial" w:cs="Arial" w:hint="cs"/>
          <w:color w:val="000000"/>
          <w:sz w:val="22"/>
          <w:szCs w:val="22"/>
          <w:rtl/>
        </w:rPr>
        <w:t xml:space="preserve"> </w:t>
      </w:r>
      <w:r w:rsidR="00632B73">
        <w:rPr>
          <w:rFonts w:ascii="Arial" w:hAnsi="Arial" w:cs="Arial" w:hint="cs"/>
          <w:color w:val="000000"/>
          <w:sz w:val="22"/>
          <w:szCs w:val="22"/>
          <w:rtl/>
        </w:rPr>
        <w:t>או היכנס לאתר:</w:t>
      </w:r>
      <w:r w:rsidR="00C92A70">
        <w:rPr>
          <w:rFonts w:ascii="Arial" w:hAnsi="Arial" w:cs="Arial" w:hint="cs"/>
          <w:color w:val="000000"/>
          <w:sz w:val="22"/>
          <w:szCs w:val="22"/>
          <w:rtl/>
        </w:rPr>
        <w:t xml:space="preserve"> </w:t>
      </w:r>
      <w:hyperlink r:id="rId22" w:history="1">
        <w:r w:rsidR="00C92A70">
          <w:rPr>
            <w:rFonts w:ascii="Calibri" w:hAnsi="Calibri" w:cs="Calibri"/>
            <w:color w:val="0000FF"/>
            <w:sz w:val="22"/>
            <w:szCs w:val="22"/>
            <w:u w:val="single"/>
          </w:rPr>
          <w:t>http://www.mof.gov.il/Pages/Kablan.aspx</w:t>
        </w:r>
      </w:hyperlink>
    </w:p>
    <w:p w:rsidR="00D264ED" w:rsidRPr="00F953D9" w:rsidRDefault="00056E78" w:rsidP="00D264ED">
      <w:pPr>
        <w:pStyle w:val="NormalWeb"/>
        <w:bidi/>
        <w:rPr>
          <w:rFonts w:ascii="Arial" w:hAnsi="Arial" w:cs="Arial"/>
          <w:b/>
          <w:bCs/>
          <w:color w:val="000000"/>
          <w:sz w:val="22"/>
          <w:szCs w:val="22"/>
          <w:rtl/>
        </w:rPr>
      </w:pPr>
      <w:r w:rsidRPr="00F953D9">
        <w:rPr>
          <w:rStyle w:val="aff3"/>
          <w:rFonts w:ascii="Arial" w:hAnsi="Arial" w:cs="Arial"/>
          <w:b w:val="0"/>
          <w:bCs w:val="0"/>
          <w:color w:val="000000"/>
          <w:sz w:val="22"/>
          <w:szCs w:val="22"/>
          <w:u w:val="single"/>
          <w:rtl/>
        </w:rPr>
        <w:t>באמצעות המוקד הטלפוני</w:t>
      </w:r>
      <w:r w:rsidR="00D264ED" w:rsidRPr="00F953D9">
        <w:rPr>
          <w:rFonts w:ascii="Arial" w:hAnsi="Arial" w:cs="Arial" w:hint="cs"/>
          <w:color w:val="000000"/>
          <w:sz w:val="22"/>
          <w:szCs w:val="22"/>
          <w:rtl/>
        </w:rPr>
        <w:t>:</w:t>
      </w:r>
    </w:p>
    <w:p w:rsidR="00056E78" w:rsidRPr="00182E3F" w:rsidRDefault="00056E78" w:rsidP="00764AB6">
      <w:pPr>
        <w:pStyle w:val="NormalWeb"/>
        <w:bidi/>
        <w:rPr>
          <w:rFonts w:ascii="Arial" w:hAnsi="Arial" w:cs="Arial"/>
          <w:color w:val="000000"/>
          <w:sz w:val="22"/>
          <w:szCs w:val="22"/>
          <w:rtl/>
        </w:rPr>
      </w:pPr>
      <w:r w:rsidRPr="00182E3F">
        <w:rPr>
          <w:rStyle w:val="aff3"/>
          <w:rFonts w:ascii="Arial" w:hAnsi="Arial" w:cs="Arial"/>
          <w:b w:val="0"/>
          <w:bCs w:val="0"/>
          <w:color w:val="000000"/>
          <w:sz w:val="22"/>
          <w:szCs w:val="22"/>
          <w:rtl/>
        </w:rPr>
        <w:t>054-7599998</w:t>
      </w:r>
      <w:r w:rsidRPr="00182E3F">
        <w:rPr>
          <w:rStyle w:val="apple-converted-space"/>
          <w:rFonts w:ascii="Arial" w:hAnsi="Arial" w:cs="Arial"/>
          <w:color w:val="000000"/>
          <w:sz w:val="22"/>
          <w:szCs w:val="22"/>
          <w:rtl/>
        </w:rPr>
        <w:t> </w:t>
      </w:r>
      <w:r w:rsidR="00D264ED" w:rsidRPr="00182E3F">
        <w:rPr>
          <w:rFonts w:ascii="Arial" w:hAnsi="Arial" w:cs="Arial"/>
          <w:color w:val="000000"/>
          <w:sz w:val="22"/>
          <w:szCs w:val="22"/>
          <w:rtl/>
        </w:rPr>
        <w:t>בימי שלישי בשעות 09:00</w:t>
      </w:r>
      <w:r w:rsidR="00764AB6" w:rsidRPr="00764AB6">
        <w:rPr>
          <w:rFonts w:ascii="Arial" w:hAnsi="Arial" w:cs="Arial"/>
          <w:color w:val="000000"/>
          <w:sz w:val="22"/>
          <w:szCs w:val="22"/>
          <w:rtl/>
        </w:rPr>
        <w:t>–</w:t>
      </w:r>
      <w:r w:rsidR="00D264ED" w:rsidRPr="00182E3F">
        <w:rPr>
          <w:rFonts w:ascii="Arial" w:hAnsi="Arial" w:cs="Arial"/>
          <w:color w:val="000000"/>
          <w:sz w:val="22"/>
          <w:szCs w:val="22"/>
          <w:rtl/>
        </w:rPr>
        <w:t>15:00</w:t>
      </w:r>
      <w:r w:rsidR="00D264ED" w:rsidRPr="00182E3F">
        <w:rPr>
          <w:rFonts w:ascii="Arial" w:hAnsi="Arial" w:cs="Arial" w:hint="cs"/>
          <w:color w:val="000000"/>
          <w:sz w:val="22"/>
          <w:szCs w:val="22"/>
          <w:rtl/>
        </w:rPr>
        <w:t>.</w:t>
      </w:r>
    </w:p>
    <w:p w:rsidR="00B13291" w:rsidRPr="0074346F" w:rsidRDefault="00056E78" w:rsidP="00056E78">
      <w:pPr>
        <w:pStyle w:val="4"/>
        <w:rPr>
          <w:rFonts w:ascii="Arial" w:hAnsi="Arial" w:cs="Arial"/>
          <w:sz w:val="26"/>
          <w:szCs w:val="26"/>
        </w:rPr>
      </w:pPr>
      <w:r>
        <w:rPr>
          <w:rtl/>
        </w:rPr>
        <w:t xml:space="preserve"> </w:t>
      </w:r>
      <w:r w:rsidR="00B13291">
        <w:rPr>
          <w:rtl/>
        </w:rPr>
        <w:br w:type="page"/>
      </w:r>
      <w:bookmarkStart w:id="9" w:name="_נספח_א_–"/>
      <w:bookmarkStart w:id="10" w:name="נספח_ב"/>
      <w:bookmarkEnd w:id="9"/>
      <w:r w:rsidR="00B13291" w:rsidRPr="0074346F">
        <w:rPr>
          <w:rFonts w:ascii="Arial" w:hAnsi="Arial" w:cs="Arial"/>
          <w:sz w:val="26"/>
          <w:szCs w:val="26"/>
          <w:rtl/>
        </w:rPr>
        <w:lastRenderedPageBreak/>
        <w:t xml:space="preserve">נספח </w:t>
      </w:r>
      <w:r w:rsidR="00B13291">
        <w:rPr>
          <w:rFonts w:ascii="Arial" w:hAnsi="Arial" w:cs="Arial" w:hint="cs"/>
          <w:sz w:val="26"/>
          <w:szCs w:val="26"/>
          <w:rtl/>
        </w:rPr>
        <w:t>ב</w:t>
      </w:r>
      <w:bookmarkEnd w:id="10"/>
      <w:r w:rsidR="00B13291" w:rsidRPr="0074346F">
        <w:rPr>
          <w:rFonts w:ascii="Arial" w:hAnsi="Arial" w:cs="Arial"/>
          <w:sz w:val="26"/>
          <w:szCs w:val="26"/>
          <w:rtl/>
        </w:rPr>
        <w:t xml:space="preserve"> – [טבלת שינויים שבוצעו בהוראה]</w:t>
      </w:r>
    </w:p>
    <w:p w:rsidR="00B13291" w:rsidRPr="00ED34D8" w:rsidRDefault="00B13291" w:rsidP="00B13291">
      <w:pPr>
        <w:pStyle w:val="afb"/>
        <w:tabs>
          <w:tab w:val="clear" w:pos="1107"/>
        </w:tabs>
        <w:spacing w:line="288" w:lineRule="auto"/>
        <w:ind w:left="249" w:firstLine="0"/>
        <w:jc w:val="left"/>
        <w:rPr>
          <w:b/>
          <w:bCs/>
          <w:szCs w:val="26"/>
          <w:rtl/>
        </w:rPr>
      </w:pPr>
    </w:p>
    <w:tbl>
      <w:tblPr>
        <w:tblpPr w:leftFromText="180" w:rightFromText="180" w:vertAnchor="text" w:horzAnchor="margin" w:tblpY="559"/>
        <w:bidiVisual/>
        <w:tblW w:w="9074" w:type="dxa"/>
        <w:tblInd w:w="35" w:type="dxa"/>
        <w:tblBorders>
          <w:bottom w:val="single" w:sz="4" w:space="0" w:color="auto"/>
          <w:insideH w:val="single" w:sz="4" w:space="0" w:color="auto"/>
        </w:tblBorders>
        <w:tblLayout w:type="fixed"/>
        <w:tblCellMar>
          <w:right w:w="170" w:type="dxa"/>
        </w:tblCellMar>
        <w:tblLook w:val="01E0" w:firstRow="1" w:lastRow="1" w:firstColumn="1" w:lastColumn="1" w:noHBand="0" w:noVBand="0"/>
      </w:tblPr>
      <w:tblGrid>
        <w:gridCol w:w="1418"/>
        <w:gridCol w:w="1418"/>
        <w:gridCol w:w="3119"/>
        <w:gridCol w:w="3119"/>
      </w:tblGrid>
      <w:tr w:rsidR="00B13291" w:rsidRPr="00A978C3" w:rsidTr="002E58F5">
        <w:trPr>
          <w:trHeight w:hRule="exact" w:val="680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B13291" w:rsidRDefault="00B13291" w:rsidP="00B13291">
            <w:pPr>
              <w:pStyle w:val="ac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מהדורה </w:t>
            </w:r>
          </w:p>
          <w:p w:rsidR="00B13291" w:rsidRPr="00360C0D" w:rsidRDefault="00B13291" w:rsidP="00B13291">
            <w:pPr>
              <w:pStyle w:val="ac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חדשה</w:t>
            </w:r>
            <w:r w:rsidRPr="00360C0D">
              <w:rPr>
                <w:rFonts w:hint="cs"/>
                <w:rtl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B13291" w:rsidRDefault="00B13291" w:rsidP="00B13291">
            <w:pPr>
              <w:pStyle w:val="ac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תאריך </w:t>
            </w:r>
          </w:p>
          <w:p w:rsidR="00B13291" w:rsidRPr="00576799" w:rsidRDefault="00B13291" w:rsidP="00B13291">
            <w:pPr>
              <w:pStyle w:val="ac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ביצוע עדכון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B13291" w:rsidRPr="00576799" w:rsidRDefault="00B13291" w:rsidP="00B13291">
            <w:pPr>
              <w:pStyle w:val="ac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סעיף/ים מושפע/ים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  <w:tcMar>
              <w:left w:w="0" w:type="dxa"/>
              <w:right w:w="0" w:type="dxa"/>
            </w:tcMar>
            <w:vAlign w:val="center"/>
          </w:tcPr>
          <w:p w:rsidR="00B13291" w:rsidRPr="00576799" w:rsidRDefault="00B13291" w:rsidP="00B13291">
            <w:pPr>
              <w:pStyle w:val="ac"/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תיאור עדכון/נימוקים</w:t>
            </w:r>
          </w:p>
        </w:tc>
      </w:tr>
      <w:tr w:rsidR="00B13291" w:rsidRPr="00A978C3" w:rsidTr="008A0F17">
        <w:trPr>
          <w:trHeight w:hRule="exact" w:val="606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B13291" w:rsidRPr="00A978C3" w:rsidTr="008A0F17">
        <w:trPr>
          <w:trHeight w:hRule="exact" w:val="558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B13291" w:rsidRPr="00A978C3" w:rsidTr="008A0F17">
        <w:trPr>
          <w:trHeight w:hRule="exact" w:val="580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B13291" w:rsidRPr="00A978C3" w:rsidTr="002E58F5">
        <w:trPr>
          <w:trHeight w:hRule="exact" w:val="535"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  <w:tr w:rsidR="00B13291" w:rsidRPr="00A978C3" w:rsidTr="002E58F5">
        <w:trPr>
          <w:trHeight w:hRule="exact" w:val="535"/>
        </w:trPr>
        <w:tc>
          <w:tcPr>
            <w:tcW w:w="1418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B13291" w:rsidRPr="00A978C3" w:rsidRDefault="00B13291" w:rsidP="00B13291">
            <w:pPr>
              <w:jc w:val="both"/>
              <w:rPr>
                <w:rFonts w:ascii="Arial" w:hAnsi="Arial" w:cs="Arial"/>
                <w:sz w:val="20"/>
                <w:szCs w:val="20"/>
                <w:rtl/>
              </w:rPr>
            </w:pPr>
          </w:p>
        </w:tc>
      </w:tr>
    </w:tbl>
    <w:p w:rsidR="00B13291" w:rsidRPr="00C21926" w:rsidRDefault="00B13291" w:rsidP="00B13291">
      <w:pPr>
        <w:pStyle w:val="a7"/>
        <w:rPr>
          <w:rFonts w:ascii="Times New Roman" w:hAnsi="Times New Roman"/>
        </w:rPr>
      </w:pPr>
    </w:p>
    <w:p w:rsidR="00C21926" w:rsidRPr="00B13291" w:rsidRDefault="00C21926" w:rsidP="00B13291"/>
    <w:sectPr w:rsidR="00C21926" w:rsidRPr="00B13291" w:rsidSect="007373E4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footnotePr>
        <w:numFmt w:val="chicago"/>
      </w:footnotePr>
      <w:pgSz w:w="11906" w:h="16838" w:code="9"/>
      <w:pgMar w:top="2516" w:right="1418" w:bottom="1440" w:left="1418" w:header="709" w:footer="1701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468A" w:rsidRDefault="0055468A">
      <w:r>
        <w:separator/>
      </w:r>
    </w:p>
    <w:p w:rsidR="0055468A" w:rsidRDefault="0055468A"/>
  </w:endnote>
  <w:endnote w:type="continuationSeparator" w:id="0">
    <w:p w:rsidR="0055468A" w:rsidRDefault="0055468A">
      <w:r>
        <w:continuationSeparator/>
      </w:r>
    </w:p>
    <w:p w:rsidR="0055468A" w:rsidRDefault="0055468A"/>
  </w:endnote>
  <w:endnote w:type="continuationNotice" w:id="1">
    <w:p w:rsidR="0055468A" w:rsidRDefault="0055468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B2F" w:rsidRDefault="00120B2F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3C09DB" w:rsidRPr="00252160" w:rsidTr="00252160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3C09DB" w:rsidRPr="00252160" w:rsidRDefault="003C09DB" w:rsidP="00252160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3C09DB" w:rsidRPr="00252160" w:rsidRDefault="0054251C" w:rsidP="00252160">
          <w:pPr>
            <w:rPr>
              <w:rFonts w:ascii="Arial" w:hAnsi="Arial" w:cs="Arial"/>
              <w:sz w:val="20"/>
              <w:szCs w:val="20"/>
              <w:rtl/>
            </w:rPr>
          </w:pPr>
          <w:r>
            <w:pict w14:anchorId="6C42316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7pt;height:29.25pt">
                <v:imagedata r:id="rId1" o:title="hashav-logo-grey"/>
              </v:shape>
            </w:pict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3C09DB" w:rsidRPr="00252160" w:rsidRDefault="003C09DB" w:rsidP="00336B62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252160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בתוקף מיום: </w:t>
          </w:r>
          <w:r w:rsidR="00120B2F">
            <w:rPr>
              <w:rFonts w:ascii="Arial" w:hAnsi="Arial" w:cs="Arial" w:hint="cs"/>
              <w:color w:val="1B3461"/>
              <w:sz w:val="20"/>
              <w:szCs w:val="20"/>
              <w:rtl/>
            </w:rPr>
            <w:t>17.06.2013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3C09DB" w:rsidRPr="00252160" w:rsidRDefault="003C09DB" w:rsidP="00252160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252160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54251C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5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252160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54251C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7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3C09DB" w:rsidRPr="00252160" w:rsidTr="00252160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3C09DB" w:rsidRPr="00252160" w:rsidRDefault="003C09DB" w:rsidP="00252160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3C09DB" w:rsidRPr="00252160" w:rsidRDefault="003C09DB" w:rsidP="00252160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252160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http://takam.mof.gov.il</w:t>
          </w:r>
        </w:p>
      </w:tc>
    </w:tr>
  </w:tbl>
  <w:p w:rsidR="003C09DB" w:rsidRDefault="003C09DB" w:rsidP="00224019">
    <w:pPr>
      <w:pStyle w:val="a4"/>
      <w:tabs>
        <w:tab w:val="clear" w:pos="4153"/>
        <w:tab w:val="clear" w:pos="8306"/>
        <w:tab w:val="left" w:pos="1278"/>
        <w:tab w:val="right" w:pos="9070"/>
      </w:tabs>
      <w:rPr>
        <w:rtl/>
      </w:rPr>
    </w:pPr>
    <w:r>
      <w:rPr>
        <w:rtl/>
      </w:rPr>
      <w:tab/>
    </w:r>
  </w:p>
  <w:p w:rsidR="003C09DB" w:rsidRDefault="003C09DB">
    <w:pPr>
      <w:rPr>
        <w:rtl/>
      </w:rPr>
    </w:pPr>
  </w:p>
  <w:p w:rsidR="003C09DB" w:rsidRDefault="003C09DB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3C09DB" w:rsidRPr="00252160" w:rsidTr="00252160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3C09DB" w:rsidRPr="00252160" w:rsidRDefault="003C09DB" w:rsidP="00336B62">
          <w:pPr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252160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שם המאשר: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ויקטור וייס</w:t>
          </w:r>
        </w:p>
      </w:tc>
      <w:tc>
        <w:tcPr>
          <w:tcW w:w="3147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3C09DB" w:rsidRPr="00252160" w:rsidRDefault="003C09DB" w:rsidP="00AA6116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252160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תפקיד: 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>מנהל יחידת הביקורת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tcMar>
            <w:right w:w="0" w:type="dxa"/>
          </w:tcMar>
          <w:vAlign w:val="center"/>
        </w:tcPr>
        <w:p w:rsidR="003C09DB" w:rsidRPr="00252160" w:rsidRDefault="003C09DB" w:rsidP="00252160">
          <w:pPr>
            <w:ind w:firstLine="197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252160">
            <w:rPr>
              <w:rFonts w:ascii="Arial" w:hAnsi="Arial" w:cs="Arial" w:hint="cs"/>
              <w:color w:val="1B3461"/>
              <w:sz w:val="20"/>
              <w:szCs w:val="20"/>
              <w:rtl/>
            </w:rPr>
            <w:t>חטיבה: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הביקורת</w:t>
          </w:r>
        </w:p>
      </w:tc>
    </w:tr>
    <w:tr w:rsidR="003C09DB" w:rsidRPr="00252160" w:rsidTr="00252160">
      <w:trPr>
        <w:trHeight w:hRule="exact" w:val="454"/>
      </w:trPr>
      <w:tc>
        <w:tcPr>
          <w:tcW w:w="2665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3C09DB" w:rsidRPr="00252160" w:rsidRDefault="003C09DB" w:rsidP="00336B62">
          <w:pPr>
            <w:bidi w:val="0"/>
            <w:jc w:val="right"/>
            <w:rPr>
              <w:rFonts w:ascii="Arial" w:hAnsi="Arial" w:cs="Arial"/>
              <w:color w:val="FFFFFF"/>
              <w:sz w:val="20"/>
              <w:szCs w:val="20"/>
            </w:rPr>
          </w:pPr>
          <w:r w:rsidRPr="00252160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 w:rsidR="00120B2F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17.06.2013</w:t>
          </w:r>
          <w:r w:rsidRPr="00252160"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</w:t>
          </w:r>
        </w:p>
      </w:tc>
      <w:tc>
        <w:tcPr>
          <w:tcW w:w="3147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3C09DB" w:rsidRPr="00252160" w:rsidRDefault="003C09DB" w:rsidP="00252160">
          <w:pPr>
            <w:bidi w:val="0"/>
            <w:jc w:val="center"/>
            <w:rPr>
              <w:rFonts w:ascii="Arial" w:hAnsi="Arial" w:cs="Arial"/>
              <w:color w:val="FFFFFF"/>
              <w:sz w:val="20"/>
              <w:szCs w:val="20"/>
            </w:rPr>
          </w:pPr>
          <w:r w:rsidRPr="00252160">
            <w:rPr>
              <w:rFonts w:ascii="Arial" w:hAnsi="Arial" w:cs="Arial"/>
              <w:color w:val="1B3461"/>
              <w:sz w:val="20"/>
              <w:szCs w:val="20"/>
            </w:rPr>
            <w:t>http://takam.mof.gov.il</w:t>
          </w:r>
        </w:p>
      </w:tc>
      <w:tc>
        <w:tcPr>
          <w:tcW w:w="3214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3C09DB" w:rsidRPr="00252160" w:rsidRDefault="003C09DB" w:rsidP="00252160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252160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54251C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252160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54251C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7</w:t>
          </w:r>
          <w:r w:rsidRPr="00252160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</w:tbl>
  <w:p w:rsidR="003C09DB" w:rsidRPr="005063DE" w:rsidRDefault="003C09DB">
    <w:pPr>
      <w:pStyle w:val="a4"/>
    </w:pPr>
  </w:p>
  <w:p w:rsidR="003C09DB" w:rsidRDefault="003C09D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468A" w:rsidRDefault="0055468A">
      <w:r>
        <w:separator/>
      </w:r>
    </w:p>
    <w:p w:rsidR="0055468A" w:rsidRDefault="0055468A"/>
  </w:footnote>
  <w:footnote w:type="continuationSeparator" w:id="0">
    <w:p w:rsidR="0055468A" w:rsidRDefault="0055468A">
      <w:r>
        <w:continuationSeparator/>
      </w:r>
    </w:p>
    <w:p w:rsidR="0055468A" w:rsidRDefault="0055468A"/>
  </w:footnote>
  <w:footnote w:type="continuationNotice" w:id="1">
    <w:p w:rsidR="0055468A" w:rsidRDefault="0055468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0B2F" w:rsidRDefault="00120B2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bottomFromText="284" w:vertAnchor="text" w:horzAnchor="margin" w:tblpY="1"/>
      <w:bidiVisual/>
      <w:tblW w:w="9110" w:type="dxa"/>
      <w:tblInd w:w="307" w:type="dxa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5167"/>
      <w:gridCol w:w="3943"/>
    </w:tblGrid>
    <w:tr w:rsidR="003C09DB" w:rsidRPr="00252160" w:rsidTr="00252160">
      <w:trPr>
        <w:trHeight w:hRule="exact" w:val="893"/>
      </w:trPr>
      <w:tc>
        <w:tcPr>
          <w:tcW w:w="9107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3C09DB" w:rsidRPr="0081163B" w:rsidRDefault="003C09DB" w:rsidP="00D91EDE">
          <w:pPr>
            <w:pStyle w:val="ad"/>
            <w:spacing w:line="360" w:lineRule="auto"/>
            <w:rPr>
              <w:rtl/>
            </w:rPr>
          </w:pPr>
          <w:r w:rsidRPr="00576799">
            <w:rPr>
              <w:rtl/>
            </w:rPr>
            <w:t>שם ההוראה</w:t>
          </w:r>
          <w:r w:rsidRPr="00576799">
            <w:rPr>
              <w:rFonts w:hint="cs"/>
              <w:rtl/>
            </w:rPr>
            <w:t>:</w:t>
          </w:r>
          <w:r>
            <w:rPr>
              <w:rFonts w:hint="cs"/>
              <w:rtl/>
            </w:rPr>
            <w:t xml:space="preserve"> </w:t>
          </w:r>
          <w:r w:rsidRPr="005B12E7">
            <w:rPr>
              <w:rFonts w:hint="cs"/>
              <w:rtl/>
            </w:rPr>
            <w:t xml:space="preserve"> מערך מרכזי לביקורת על זכויות עובדים המועסקים על ידי קבלני שירותים בתחומי השמירה, האבטחה, הניקיון וההסעדה</w:t>
          </w:r>
        </w:p>
      </w:tc>
    </w:tr>
    <w:tr w:rsidR="003C09DB" w:rsidRPr="00252160" w:rsidTr="00252160">
      <w:trPr>
        <w:trHeight w:hRule="exact" w:val="504"/>
      </w:trPr>
      <w:tc>
        <w:tcPr>
          <w:tcW w:w="5165" w:type="dxa"/>
          <w:tcBorders>
            <w:top w:val="nil"/>
          </w:tcBorders>
          <w:shd w:val="clear" w:color="auto" w:fill="E6E6E6"/>
          <w:vAlign w:val="center"/>
        </w:tcPr>
        <w:p w:rsidR="003C09DB" w:rsidRPr="00BF3DD4" w:rsidRDefault="003C09DB" w:rsidP="00336B62">
          <w:pPr>
            <w:pStyle w:val="ae"/>
            <w:spacing w:line="360" w:lineRule="auto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 התקשרויות ורכישות</w:t>
          </w:r>
        </w:p>
      </w:tc>
      <w:tc>
        <w:tcPr>
          <w:tcW w:w="3942" w:type="dxa"/>
          <w:tcBorders>
            <w:top w:val="nil"/>
          </w:tcBorders>
          <w:shd w:val="clear" w:color="auto" w:fill="E6E6E6"/>
          <w:vAlign w:val="center"/>
        </w:tcPr>
        <w:p w:rsidR="003C09DB" w:rsidRPr="00BF3DD4" w:rsidRDefault="003C09DB" w:rsidP="004C1D8A">
          <w:pPr>
            <w:pStyle w:val="ae"/>
            <w:spacing w:line="360" w:lineRule="auto"/>
          </w:pPr>
          <w:r>
            <w:rPr>
              <w:rFonts w:hint="cs"/>
              <w:rtl/>
            </w:rPr>
            <w:t xml:space="preserve">מספר הוראה: </w:t>
          </w:r>
          <w:r w:rsidRPr="0081163B">
            <w:rPr>
              <w:rtl/>
            </w:rPr>
            <w:t>7.</w:t>
          </w:r>
          <w:r>
            <w:rPr>
              <w:rFonts w:hint="cs"/>
              <w:rtl/>
            </w:rPr>
            <w:t>11</w:t>
          </w:r>
          <w:r w:rsidRPr="0081163B">
            <w:rPr>
              <w:rtl/>
            </w:rPr>
            <w:t>.</w:t>
          </w:r>
          <w:r>
            <w:rPr>
              <w:rFonts w:hint="cs"/>
              <w:rtl/>
            </w:rPr>
            <w:t>4</w:t>
          </w:r>
        </w:p>
      </w:tc>
    </w:tr>
    <w:tr w:rsidR="003C09DB" w:rsidRPr="00252160" w:rsidTr="00252160">
      <w:trPr>
        <w:trHeight w:hRule="exact" w:val="504"/>
      </w:trPr>
      <w:tc>
        <w:tcPr>
          <w:tcW w:w="5165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3C09DB" w:rsidRPr="00BF3DD4" w:rsidRDefault="003C09DB" w:rsidP="00336B62">
          <w:pPr>
            <w:pStyle w:val="ae"/>
            <w:spacing w:line="360" w:lineRule="auto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 התקשרויות מיוחדות</w:t>
          </w:r>
        </w:p>
      </w:tc>
      <w:tc>
        <w:tcPr>
          <w:tcW w:w="3942" w:type="dxa"/>
          <w:tcBorders>
            <w:top w:val="single" w:sz="4" w:space="0" w:color="auto"/>
          </w:tcBorders>
          <w:shd w:val="clear" w:color="auto" w:fill="E6E6E6"/>
          <w:vAlign w:val="center"/>
        </w:tcPr>
        <w:p w:rsidR="003C09DB" w:rsidRPr="00BF3DD4" w:rsidRDefault="003C09DB" w:rsidP="00336B62">
          <w:pPr>
            <w:pStyle w:val="ae"/>
            <w:spacing w:line="360" w:lineRule="auto"/>
            <w:rPr>
              <w:rtl/>
            </w:rPr>
          </w:pPr>
          <w:r>
            <w:rPr>
              <w:rFonts w:hint="cs"/>
              <w:rtl/>
            </w:rPr>
            <w:t>מהדורה: 01</w:t>
          </w:r>
        </w:p>
      </w:tc>
    </w:tr>
  </w:tbl>
  <w:p w:rsidR="003C09DB" w:rsidRDefault="003C09DB"/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09DB" w:rsidRDefault="003C09DB" w:rsidP="00367921">
    <w:pPr>
      <w:pStyle w:val="a3"/>
      <w:rPr>
        <w:rtl/>
      </w:rPr>
    </w:pPr>
  </w:p>
  <w:p w:rsidR="003C09DB" w:rsidRDefault="0054251C" w:rsidP="00367921">
    <w:pPr>
      <w:pStyle w:val="a3"/>
      <w:rPr>
        <w:rtl/>
      </w:rPr>
    </w:pPr>
    <w:r>
      <w:pict w14:anchorId="755838D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55.25pt;height:75.75pt">
          <v:imagedata r:id="rId1" o:title="heather1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8331D9"/>
    <w:multiLevelType w:val="multilevel"/>
    <w:tmpl w:val="3E98A25C"/>
    <w:lvl w:ilvl="0">
      <w:start w:val="4"/>
      <w:numFmt w:val="decimal"/>
      <w:lvlText w:val="%1"/>
      <w:lvlJc w:val="left"/>
      <w:pPr>
        <w:ind w:left="840" w:hanging="8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13" w:hanging="8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86" w:hanging="840"/>
      </w:pPr>
      <w:rPr>
        <w:rFonts w:hint="default"/>
      </w:rPr>
    </w:lvl>
    <w:lvl w:ilvl="3">
      <w:start w:val="5"/>
      <w:numFmt w:val="decimal"/>
      <w:lvlText w:val="%1.%2.%3.%4"/>
      <w:lvlJc w:val="left"/>
      <w:pPr>
        <w:ind w:left="2859" w:hanging="8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15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824" w:hanging="1440"/>
      </w:pPr>
      <w:rPr>
        <w:rFonts w:hint="default"/>
      </w:rPr>
    </w:lvl>
  </w:abstractNum>
  <w:abstractNum w:abstractNumId="1">
    <w:nsid w:val="2C6D06AF"/>
    <w:multiLevelType w:val="multilevel"/>
    <w:tmpl w:val="1AD6D61A"/>
    <w:lvl w:ilvl="0">
      <w:start w:val="4"/>
      <w:numFmt w:val="decimal"/>
      <w:lvlText w:val="%1"/>
      <w:lvlJc w:val="left"/>
      <w:pPr>
        <w:ind w:left="840" w:hanging="8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20" w:hanging="8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00" w:hanging="840"/>
      </w:pPr>
      <w:rPr>
        <w:rFonts w:hint="default"/>
      </w:rPr>
    </w:lvl>
    <w:lvl w:ilvl="3">
      <w:start w:val="4"/>
      <w:numFmt w:val="decimal"/>
      <w:lvlText w:val="%1.%2.%3.%4"/>
      <w:lvlJc w:val="left"/>
      <w:pPr>
        <w:ind w:left="2880" w:hanging="8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880" w:hanging="1440"/>
      </w:pPr>
      <w:rPr>
        <w:rFonts w:hint="default"/>
      </w:rPr>
    </w:lvl>
  </w:abstractNum>
  <w:abstractNum w:abstractNumId="2">
    <w:nsid w:val="319A2A7E"/>
    <w:multiLevelType w:val="multilevel"/>
    <w:tmpl w:val="CB784DE6"/>
    <w:lvl w:ilvl="0">
      <w:start w:val="4"/>
      <w:numFmt w:val="decimal"/>
      <w:lvlText w:val="%1"/>
      <w:lvlJc w:val="left"/>
      <w:pPr>
        <w:ind w:left="840" w:hanging="8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20" w:hanging="8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00" w:hanging="840"/>
      </w:pPr>
      <w:rPr>
        <w:rFonts w:hint="default"/>
      </w:rPr>
    </w:lvl>
    <w:lvl w:ilvl="3">
      <w:start w:val="5"/>
      <w:numFmt w:val="decimal"/>
      <w:lvlText w:val="%1.%2.%3.%4"/>
      <w:lvlJc w:val="left"/>
      <w:pPr>
        <w:ind w:left="2880" w:hanging="8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880" w:hanging="1440"/>
      </w:pPr>
      <w:rPr>
        <w:rFonts w:hint="default"/>
      </w:rPr>
    </w:lvl>
  </w:abstractNum>
  <w:abstractNum w:abstractNumId="3">
    <w:nsid w:val="39D27E97"/>
    <w:multiLevelType w:val="multilevel"/>
    <w:tmpl w:val="9AE2673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4">
    <w:nsid w:val="649B47AA"/>
    <w:multiLevelType w:val="multilevel"/>
    <w:tmpl w:val="1C16D01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/>
        <w:color w:val="3464BA"/>
        <w:u w:val="dotted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/>
        <w:color w:val="auto"/>
        <w:u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/>
        <w:color w:val="3464BA"/>
        <w:u w:val="dotted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Arial" w:hAnsi="Arial" w:hint="default"/>
        <w:b/>
        <w:i/>
        <w:color w:val="3464BA"/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Arial" w:hAnsi="Arial" w:hint="default"/>
        <w:b/>
        <w:i/>
        <w:color w:val="3464BA"/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Arial" w:hAnsi="Arial" w:hint="default"/>
        <w:b/>
        <w:i/>
        <w:color w:val="3464BA"/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Arial" w:hAnsi="Arial" w:hint="default"/>
        <w:b/>
        <w:i/>
        <w:color w:val="3464BA"/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Arial" w:hAnsi="Arial" w:hint="default"/>
        <w:b/>
        <w:i/>
        <w:color w:val="3464BA"/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Arial" w:hAnsi="Arial" w:hint="default"/>
        <w:b/>
        <w:i/>
        <w:color w:val="3464BA"/>
        <w:u w:val="dotted"/>
      </w:rPr>
    </w:lvl>
  </w:abstractNum>
  <w:abstractNum w:abstractNumId="5">
    <w:nsid w:val="66F04651"/>
    <w:multiLevelType w:val="multilevel"/>
    <w:tmpl w:val="9AE2673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6">
    <w:nsid w:val="6D4F4194"/>
    <w:multiLevelType w:val="multilevel"/>
    <w:tmpl w:val="9AE2673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7">
    <w:nsid w:val="6F7E0606"/>
    <w:multiLevelType w:val="hybridMultilevel"/>
    <w:tmpl w:val="820ED5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B960754"/>
    <w:multiLevelType w:val="hybridMultilevel"/>
    <w:tmpl w:val="96000B44"/>
    <w:lvl w:ilvl="0" w:tplc="9CB6A34A">
      <w:start w:val="1"/>
      <w:numFmt w:val="decimal"/>
      <w:pStyle w:val="8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90003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90005">
      <w:start w:val="1"/>
      <w:numFmt w:val="hebrew1"/>
      <w:lvlText w:val="%3.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1"/>
  </w:num>
  <w:num w:numId="5">
    <w:abstractNumId w:val="2"/>
  </w:num>
  <w:num w:numId="6">
    <w:abstractNumId w:val="0"/>
  </w:num>
  <w:num w:numId="7">
    <w:abstractNumId w:val="7"/>
  </w:num>
  <w:num w:numId="8">
    <w:abstractNumId w:val="3"/>
  </w:num>
  <w:num w:numId="9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NotTrackMoves/>
  <w:defaultTabStop w:val="284"/>
  <w:characterSpacingControl w:val="doNotCompress"/>
  <w:hdrShapeDefaults>
    <o:shapedefaults v:ext="edit" spidmax="2049"/>
  </w:hdrShapeDefaults>
  <w:footnotePr>
    <w:numFmt w:val="chicago"/>
    <w:footnote w:id="-1"/>
    <w:footnote w:id="0"/>
    <w:footnote w:id="1"/>
  </w:footnotePr>
  <w:endnotePr>
    <w:endnote w:id="-1"/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</w:compat>
  <w:rsids>
    <w:rsidRoot w:val="001E654F"/>
    <w:rsid w:val="000000C9"/>
    <w:rsid w:val="00001400"/>
    <w:rsid w:val="000017FD"/>
    <w:rsid w:val="000036EE"/>
    <w:rsid w:val="00004EDF"/>
    <w:rsid w:val="00006CFE"/>
    <w:rsid w:val="00006D51"/>
    <w:rsid w:val="00007393"/>
    <w:rsid w:val="00007DB4"/>
    <w:rsid w:val="000111C1"/>
    <w:rsid w:val="00015B2F"/>
    <w:rsid w:val="00016BD5"/>
    <w:rsid w:val="00017CC0"/>
    <w:rsid w:val="000211B5"/>
    <w:rsid w:val="0002374D"/>
    <w:rsid w:val="00024E76"/>
    <w:rsid w:val="00026C66"/>
    <w:rsid w:val="000306AB"/>
    <w:rsid w:val="00031720"/>
    <w:rsid w:val="0003294F"/>
    <w:rsid w:val="00032D41"/>
    <w:rsid w:val="00032EE6"/>
    <w:rsid w:val="00034BCD"/>
    <w:rsid w:val="00034DB7"/>
    <w:rsid w:val="00035353"/>
    <w:rsid w:val="00036C22"/>
    <w:rsid w:val="00037E6A"/>
    <w:rsid w:val="00040914"/>
    <w:rsid w:val="000414EB"/>
    <w:rsid w:val="00042C40"/>
    <w:rsid w:val="00042F62"/>
    <w:rsid w:val="00043002"/>
    <w:rsid w:val="0004395C"/>
    <w:rsid w:val="00044268"/>
    <w:rsid w:val="0004483C"/>
    <w:rsid w:val="00044AD5"/>
    <w:rsid w:val="00045D42"/>
    <w:rsid w:val="00046E33"/>
    <w:rsid w:val="000477BD"/>
    <w:rsid w:val="00050ABA"/>
    <w:rsid w:val="0005260D"/>
    <w:rsid w:val="00053B8D"/>
    <w:rsid w:val="00054C85"/>
    <w:rsid w:val="000551EB"/>
    <w:rsid w:val="00056E78"/>
    <w:rsid w:val="0006205F"/>
    <w:rsid w:val="00062B39"/>
    <w:rsid w:val="000631B8"/>
    <w:rsid w:val="00063FA6"/>
    <w:rsid w:val="00065ED1"/>
    <w:rsid w:val="00066189"/>
    <w:rsid w:val="0006701E"/>
    <w:rsid w:val="00071A20"/>
    <w:rsid w:val="000749D9"/>
    <w:rsid w:val="00076DFA"/>
    <w:rsid w:val="000814C6"/>
    <w:rsid w:val="00082CEA"/>
    <w:rsid w:val="0008443A"/>
    <w:rsid w:val="00085895"/>
    <w:rsid w:val="00090246"/>
    <w:rsid w:val="00090814"/>
    <w:rsid w:val="0009124B"/>
    <w:rsid w:val="00093452"/>
    <w:rsid w:val="00093E3D"/>
    <w:rsid w:val="000940B3"/>
    <w:rsid w:val="00094E88"/>
    <w:rsid w:val="00095D6C"/>
    <w:rsid w:val="000A0209"/>
    <w:rsid w:val="000A1AF5"/>
    <w:rsid w:val="000A1B6C"/>
    <w:rsid w:val="000A2DD5"/>
    <w:rsid w:val="000A415C"/>
    <w:rsid w:val="000A546E"/>
    <w:rsid w:val="000A5A53"/>
    <w:rsid w:val="000A6C0D"/>
    <w:rsid w:val="000A7040"/>
    <w:rsid w:val="000A7677"/>
    <w:rsid w:val="000A7D85"/>
    <w:rsid w:val="000B2F1F"/>
    <w:rsid w:val="000B78FD"/>
    <w:rsid w:val="000C1F1F"/>
    <w:rsid w:val="000C3E94"/>
    <w:rsid w:val="000D049C"/>
    <w:rsid w:val="000D0603"/>
    <w:rsid w:val="000D13A5"/>
    <w:rsid w:val="000D27DF"/>
    <w:rsid w:val="000D2B6B"/>
    <w:rsid w:val="000D380B"/>
    <w:rsid w:val="000E120F"/>
    <w:rsid w:val="000E1975"/>
    <w:rsid w:val="000E261D"/>
    <w:rsid w:val="000E2EF2"/>
    <w:rsid w:val="000E2F83"/>
    <w:rsid w:val="000E3362"/>
    <w:rsid w:val="000E3471"/>
    <w:rsid w:val="000E5591"/>
    <w:rsid w:val="000E5C54"/>
    <w:rsid w:val="000E6B44"/>
    <w:rsid w:val="000E7689"/>
    <w:rsid w:val="000F0150"/>
    <w:rsid w:val="000F0D6F"/>
    <w:rsid w:val="000F1B75"/>
    <w:rsid w:val="000F1C2D"/>
    <w:rsid w:val="000F35E3"/>
    <w:rsid w:val="0010592C"/>
    <w:rsid w:val="00105E89"/>
    <w:rsid w:val="00107AC1"/>
    <w:rsid w:val="001127E4"/>
    <w:rsid w:val="00114F75"/>
    <w:rsid w:val="001164D1"/>
    <w:rsid w:val="00116637"/>
    <w:rsid w:val="00116BB4"/>
    <w:rsid w:val="0011706E"/>
    <w:rsid w:val="00117AF9"/>
    <w:rsid w:val="00120B2F"/>
    <w:rsid w:val="001214F1"/>
    <w:rsid w:val="001225BC"/>
    <w:rsid w:val="0012361C"/>
    <w:rsid w:val="00125C32"/>
    <w:rsid w:val="00126D4A"/>
    <w:rsid w:val="00132488"/>
    <w:rsid w:val="00132FBE"/>
    <w:rsid w:val="001359C1"/>
    <w:rsid w:val="00140EB3"/>
    <w:rsid w:val="00142E31"/>
    <w:rsid w:val="00142E6D"/>
    <w:rsid w:val="00144A61"/>
    <w:rsid w:val="00151DB1"/>
    <w:rsid w:val="00151DD2"/>
    <w:rsid w:val="001532EF"/>
    <w:rsid w:val="00154C62"/>
    <w:rsid w:val="00154FBB"/>
    <w:rsid w:val="00155BFD"/>
    <w:rsid w:val="00155C44"/>
    <w:rsid w:val="00164B92"/>
    <w:rsid w:val="00167E42"/>
    <w:rsid w:val="00170F84"/>
    <w:rsid w:val="001716B6"/>
    <w:rsid w:val="0017202E"/>
    <w:rsid w:val="0017219C"/>
    <w:rsid w:val="00175B6E"/>
    <w:rsid w:val="0018115B"/>
    <w:rsid w:val="001817EB"/>
    <w:rsid w:val="00181AE1"/>
    <w:rsid w:val="00182E3F"/>
    <w:rsid w:val="0018351C"/>
    <w:rsid w:val="001835DE"/>
    <w:rsid w:val="00185812"/>
    <w:rsid w:val="00186D56"/>
    <w:rsid w:val="001923D8"/>
    <w:rsid w:val="001925E6"/>
    <w:rsid w:val="00195052"/>
    <w:rsid w:val="00196B6A"/>
    <w:rsid w:val="001A12A5"/>
    <w:rsid w:val="001A2117"/>
    <w:rsid w:val="001A2DC1"/>
    <w:rsid w:val="001A42D6"/>
    <w:rsid w:val="001A6096"/>
    <w:rsid w:val="001A756C"/>
    <w:rsid w:val="001A786A"/>
    <w:rsid w:val="001B05A0"/>
    <w:rsid w:val="001B07DE"/>
    <w:rsid w:val="001B0916"/>
    <w:rsid w:val="001B0956"/>
    <w:rsid w:val="001B0EA1"/>
    <w:rsid w:val="001B106B"/>
    <w:rsid w:val="001B1C37"/>
    <w:rsid w:val="001B44EC"/>
    <w:rsid w:val="001B7EEE"/>
    <w:rsid w:val="001C035E"/>
    <w:rsid w:val="001C0D91"/>
    <w:rsid w:val="001C0E9B"/>
    <w:rsid w:val="001C3E55"/>
    <w:rsid w:val="001C4288"/>
    <w:rsid w:val="001C4921"/>
    <w:rsid w:val="001C519B"/>
    <w:rsid w:val="001C6B97"/>
    <w:rsid w:val="001D1E9F"/>
    <w:rsid w:val="001D2745"/>
    <w:rsid w:val="001D5D11"/>
    <w:rsid w:val="001D6414"/>
    <w:rsid w:val="001E0D94"/>
    <w:rsid w:val="001E3C72"/>
    <w:rsid w:val="001E3CFE"/>
    <w:rsid w:val="001E3F84"/>
    <w:rsid w:val="001E43C5"/>
    <w:rsid w:val="001E654F"/>
    <w:rsid w:val="001E7AD5"/>
    <w:rsid w:val="001E7E75"/>
    <w:rsid w:val="001F0368"/>
    <w:rsid w:val="001F2096"/>
    <w:rsid w:val="001F2170"/>
    <w:rsid w:val="001F2D14"/>
    <w:rsid w:val="001F31EB"/>
    <w:rsid w:val="001F3E0C"/>
    <w:rsid w:val="001F5BCC"/>
    <w:rsid w:val="001F5D4C"/>
    <w:rsid w:val="0020122B"/>
    <w:rsid w:val="00201592"/>
    <w:rsid w:val="002021A1"/>
    <w:rsid w:val="002026C0"/>
    <w:rsid w:val="0020493F"/>
    <w:rsid w:val="00204A78"/>
    <w:rsid w:val="00204F55"/>
    <w:rsid w:val="00206E30"/>
    <w:rsid w:val="00207CEF"/>
    <w:rsid w:val="00210E22"/>
    <w:rsid w:val="002113D4"/>
    <w:rsid w:val="00215E66"/>
    <w:rsid w:val="0021629D"/>
    <w:rsid w:val="00221528"/>
    <w:rsid w:val="0022179B"/>
    <w:rsid w:val="0022201F"/>
    <w:rsid w:val="0022216A"/>
    <w:rsid w:val="00222F8E"/>
    <w:rsid w:val="00224019"/>
    <w:rsid w:val="00224334"/>
    <w:rsid w:val="00225AB2"/>
    <w:rsid w:val="0023001F"/>
    <w:rsid w:val="002305BB"/>
    <w:rsid w:val="00231D40"/>
    <w:rsid w:val="00231E82"/>
    <w:rsid w:val="00232759"/>
    <w:rsid w:val="00233ED3"/>
    <w:rsid w:val="002345B5"/>
    <w:rsid w:val="00236838"/>
    <w:rsid w:val="0023752F"/>
    <w:rsid w:val="00237A47"/>
    <w:rsid w:val="00244827"/>
    <w:rsid w:val="00245502"/>
    <w:rsid w:val="00245EF8"/>
    <w:rsid w:val="00246AB8"/>
    <w:rsid w:val="002477A1"/>
    <w:rsid w:val="0025133B"/>
    <w:rsid w:val="00251986"/>
    <w:rsid w:val="00251FE4"/>
    <w:rsid w:val="00252160"/>
    <w:rsid w:val="00253175"/>
    <w:rsid w:val="00254C04"/>
    <w:rsid w:val="002575E9"/>
    <w:rsid w:val="0026202C"/>
    <w:rsid w:val="00263787"/>
    <w:rsid w:val="002638F9"/>
    <w:rsid w:val="00264C3F"/>
    <w:rsid w:val="00266B50"/>
    <w:rsid w:val="00270236"/>
    <w:rsid w:val="002705A8"/>
    <w:rsid w:val="002708BD"/>
    <w:rsid w:val="0027215D"/>
    <w:rsid w:val="002734C2"/>
    <w:rsid w:val="00276B4D"/>
    <w:rsid w:val="00280620"/>
    <w:rsid w:val="002808F2"/>
    <w:rsid w:val="002810C1"/>
    <w:rsid w:val="002817AF"/>
    <w:rsid w:val="002839DA"/>
    <w:rsid w:val="00285575"/>
    <w:rsid w:val="00285B97"/>
    <w:rsid w:val="00286881"/>
    <w:rsid w:val="00286A2C"/>
    <w:rsid w:val="00287626"/>
    <w:rsid w:val="00287DD7"/>
    <w:rsid w:val="00290722"/>
    <w:rsid w:val="00290F14"/>
    <w:rsid w:val="0029195A"/>
    <w:rsid w:val="002930AA"/>
    <w:rsid w:val="00295960"/>
    <w:rsid w:val="00296202"/>
    <w:rsid w:val="002A020E"/>
    <w:rsid w:val="002A0742"/>
    <w:rsid w:val="002A134E"/>
    <w:rsid w:val="002A3C91"/>
    <w:rsid w:val="002A4756"/>
    <w:rsid w:val="002A650B"/>
    <w:rsid w:val="002B042C"/>
    <w:rsid w:val="002B0558"/>
    <w:rsid w:val="002B06E1"/>
    <w:rsid w:val="002B0BF4"/>
    <w:rsid w:val="002B1DC1"/>
    <w:rsid w:val="002B2F0F"/>
    <w:rsid w:val="002B3A5E"/>
    <w:rsid w:val="002B40C6"/>
    <w:rsid w:val="002B6E32"/>
    <w:rsid w:val="002B7DB7"/>
    <w:rsid w:val="002C0213"/>
    <w:rsid w:val="002C1C8F"/>
    <w:rsid w:val="002C2412"/>
    <w:rsid w:val="002C2712"/>
    <w:rsid w:val="002C4C45"/>
    <w:rsid w:val="002C58CE"/>
    <w:rsid w:val="002C61D1"/>
    <w:rsid w:val="002C6344"/>
    <w:rsid w:val="002C6482"/>
    <w:rsid w:val="002C7E4F"/>
    <w:rsid w:val="002D058E"/>
    <w:rsid w:val="002D134E"/>
    <w:rsid w:val="002D489D"/>
    <w:rsid w:val="002E0DA8"/>
    <w:rsid w:val="002E1803"/>
    <w:rsid w:val="002E1CC3"/>
    <w:rsid w:val="002E4C2E"/>
    <w:rsid w:val="002E58F5"/>
    <w:rsid w:val="002E64D2"/>
    <w:rsid w:val="002E6DB6"/>
    <w:rsid w:val="002E7361"/>
    <w:rsid w:val="002E7C45"/>
    <w:rsid w:val="002E7F5B"/>
    <w:rsid w:val="002F0928"/>
    <w:rsid w:val="002F1631"/>
    <w:rsid w:val="002F1B74"/>
    <w:rsid w:val="002F3EB9"/>
    <w:rsid w:val="002F4E15"/>
    <w:rsid w:val="002F6C7A"/>
    <w:rsid w:val="002F7BE9"/>
    <w:rsid w:val="002F7EF5"/>
    <w:rsid w:val="003001EC"/>
    <w:rsid w:val="003016BC"/>
    <w:rsid w:val="003021F0"/>
    <w:rsid w:val="003026F4"/>
    <w:rsid w:val="00302753"/>
    <w:rsid w:val="00305B14"/>
    <w:rsid w:val="003068F5"/>
    <w:rsid w:val="00306E5F"/>
    <w:rsid w:val="00307CAD"/>
    <w:rsid w:val="00310559"/>
    <w:rsid w:val="00311683"/>
    <w:rsid w:val="00311B2D"/>
    <w:rsid w:val="0031223C"/>
    <w:rsid w:val="00312777"/>
    <w:rsid w:val="0031285A"/>
    <w:rsid w:val="00313520"/>
    <w:rsid w:val="00314DCD"/>
    <w:rsid w:val="00320BBD"/>
    <w:rsid w:val="00320F87"/>
    <w:rsid w:val="00323085"/>
    <w:rsid w:val="003258A8"/>
    <w:rsid w:val="00325BDA"/>
    <w:rsid w:val="003279FC"/>
    <w:rsid w:val="00330D35"/>
    <w:rsid w:val="0033185A"/>
    <w:rsid w:val="003332DD"/>
    <w:rsid w:val="00336B62"/>
    <w:rsid w:val="00340429"/>
    <w:rsid w:val="00342002"/>
    <w:rsid w:val="003423ED"/>
    <w:rsid w:val="00342BDD"/>
    <w:rsid w:val="00342F76"/>
    <w:rsid w:val="00343BBD"/>
    <w:rsid w:val="00344DD9"/>
    <w:rsid w:val="0034542D"/>
    <w:rsid w:val="003459E2"/>
    <w:rsid w:val="00350221"/>
    <w:rsid w:val="00350D32"/>
    <w:rsid w:val="003510DC"/>
    <w:rsid w:val="003517EC"/>
    <w:rsid w:val="0035349B"/>
    <w:rsid w:val="003551AA"/>
    <w:rsid w:val="00355760"/>
    <w:rsid w:val="00356106"/>
    <w:rsid w:val="003562F3"/>
    <w:rsid w:val="00360C0D"/>
    <w:rsid w:val="003636CF"/>
    <w:rsid w:val="00364241"/>
    <w:rsid w:val="00365144"/>
    <w:rsid w:val="00365565"/>
    <w:rsid w:val="003659D1"/>
    <w:rsid w:val="00366C4C"/>
    <w:rsid w:val="00367921"/>
    <w:rsid w:val="00371992"/>
    <w:rsid w:val="0037200E"/>
    <w:rsid w:val="003751FB"/>
    <w:rsid w:val="003757E0"/>
    <w:rsid w:val="003761A7"/>
    <w:rsid w:val="00377B84"/>
    <w:rsid w:val="00380234"/>
    <w:rsid w:val="00382357"/>
    <w:rsid w:val="00382BCB"/>
    <w:rsid w:val="00391228"/>
    <w:rsid w:val="00391FC1"/>
    <w:rsid w:val="003966A5"/>
    <w:rsid w:val="003A0143"/>
    <w:rsid w:val="003A2A89"/>
    <w:rsid w:val="003A428B"/>
    <w:rsid w:val="003A49CF"/>
    <w:rsid w:val="003A51B5"/>
    <w:rsid w:val="003B1A19"/>
    <w:rsid w:val="003B2ACD"/>
    <w:rsid w:val="003B2D99"/>
    <w:rsid w:val="003B50D8"/>
    <w:rsid w:val="003B5B48"/>
    <w:rsid w:val="003B5C91"/>
    <w:rsid w:val="003B6DA8"/>
    <w:rsid w:val="003B7837"/>
    <w:rsid w:val="003B7CD6"/>
    <w:rsid w:val="003C04BC"/>
    <w:rsid w:val="003C09DB"/>
    <w:rsid w:val="003C1502"/>
    <w:rsid w:val="003C2526"/>
    <w:rsid w:val="003C2E9F"/>
    <w:rsid w:val="003C4631"/>
    <w:rsid w:val="003C7501"/>
    <w:rsid w:val="003D0586"/>
    <w:rsid w:val="003D16CE"/>
    <w:rsid w:val="003D545A"/>
    <w:rsid w:val="003D773B"/>
    <w:rsid w:val="003D7CCE"/>
    <w:rsid w:val="003E27C6"/>
    <w:rsid w:val="003E6F7D"/>
    <w:rsid w:val="003E71D3"/>
    <w:rsid w:val="003F1A95"/>
    <w:rsid w:val="003F2D5E"/>
    <w:rsid w:val="003F59AF"/>
    <w:rsid w:val="003F6203"/>
    <w:rsid w:val="00401466"/>
    <w:rsid w:val="00401C6B"/>
    <w:rsid w:val="00401D23"/>
    <w:rsid w:val="00403CF2"/>
    <w:rsid w:val="004051DD"/>
    <w:rsid w:val="00406E4C"/>
    <w:rsid w:val="004118EB"/>
    <w:rsid w:val="00411911"/>
    <w:rsid w:val="00412C41"/>
    <w:rsid w:val="00416F5E"/>
    <w:rsid w:val="00417B88"/>
    <w:rsid w:val="00420C42"/>
    <w:rsid w:val="00422717"/>
    <w:rsid w:val="004254CE"/>
    <w:rsid w:val="004256BB"/>
    <w:rsid w:val="0042591D"/>
    <w:rsid w:val="00427740"/>
    <w:rsid w:val="00427BAA"/>
    <w:rsid w:val="00431E20"/>
    <w:rsid w:val="00433D21"/>
    <w:rsid w:val="00433F0B"/>
    <w:rsid w:val="00435348"/>
    <w:rsid w:val="004356DA"/>
    <w:rsid w:val="00436555"/>
    <w:rsid w:val="00436E18"/>
    <w:rsid w:val="00440CEF"/>
    <w:rsid w:val="00441054"/>
    <w:rsid w:val="00443148"/>
    <w:rsid w:val="00444E3F"/>
    <w:rsid w:val="00446AC0"/>
    <w:rsid w:val="0044732B"/>
    <w:rsid w:val="00452307"/>
    <w:rsid w:val="0045248D"/>
    <w:rsid w:val="00453AFC"/>
    <w:rsid w:val="004547AF"/>
    <w:rsid w:val="004548A8"/>
    <w:rsid w:val="004551B5"/>
    <w:rsid w:val="004555E4"/>
    <w:rsid w:val="00455A97"/>
    <w:rsid w:val="00456FE1"/>
    <w:rsid w:val="0045706C"/>
    <w:rsid w:val="0046043D"/>
    <w:rsid w:val="00461614"/>
    <w:rsid w:val="004620B8"/>
    <w:rsid w:val="0046316C"/>
    <w:rsid w:val="00463BAC"/>
    <w:rsid w:val="0046446D"/>
    <w:rsid w:val="0046509C"/>
    <w:rsid w:val="00465D85"/>
    <w:rsid w:val="004669AF"/>
    <w:rsid w:val="00467A06"/>
    <w:rsid w:val="00471E72"/>
    <w:rsid w:val="004735E0"/>
    <w:rsid w:val="00475AAC"/>
    <w:rsid w:val="00477280"/>
    <w:rsid w:val="0048009D"/>
    <w:rsid w:val="00483AF5"/>
    <w:rsid w:val="00484F17"/>
    <w:rsid w:val="00485003"/>
    <w:rsid w:val="00485F38"/>
    <w:rsid w:val="0048630E"/>
    <w:rsid w:val="0048635F"/>
    <w:rsid w:val="00486A1E"/>
    <w:rsid w:val="004928DD"/>
    <w:rsid w:val="004962A6"/>
    <w:rsid w:val="004973CF"/>
    <w:rsid w:val="004A0DB2"/>
    <w:rsid w:val="004A44D2"/>
    <w:rsid w:val="004A47A6"/>
    <w:rsid w:val="004A4959"/>
    <w:rsid w:val="004A53C0"/>
    <w:rsid w:val="004B0F4B"/>
    <w:rsid w:val="004B1D89"/>
    <w:rsid w:val="004B307F"/>
    <w:rsid w:val="004B3CD8"/>
    <w:rsid w:val="004B750A"/>
    <w:rsid w:val="004B7C4B"/>
    <w:rsid w:val="004C002E"/>
    <w:rsid w:val="004C07E5"/>
    <w:rsid w:val="004C0C12"/>
    <w:rsid w:val="004C12D7"/>
    <w:rsid w:val="004C136C"/>
    <w:rsid w:val="004C16BD"/>
    <w:rsid w:val="004C1D8A"/>
    <w:rsid w:val="004C28BA"/>
    <w:rsid w:val="004C301F"/>
    <w:rsid w:val="004C521C"/>
    <w:rsid w:val="004C5FBF"/>
    <w:rsid w:val="004C690E"/>
    <w:rsid w:val="004C7137"/>
    <w:rsid w:val="004D1FE7"/>
    <w:rsid w:val="004D3585"/>
    <w:rsid w:val="004D6229"/>
    <w:rsid w:val="004D6CBB"/>
    <w:rsid w:val="004E1510"/>
    <w:rsid w:val="004E23E1"/>
    <w:rsid w:val="004E2C15"/>
    <w:rsid w:val="004E3992"/>
    <w:rsid w:val="004E4FDF"/>
    <w:rsid w:val="004E6F7B"/>
    <w:rsid w:val="004F1164"/>
    <w:rsid w:val="004F38F7"/>
    <w:rsid w:val="004F46FF"/>
    <w:rsid w:val="004F7C67"/>
    <w:rsid w:val="004F7D02"/>
    <w:rsid w:val="005000F8"/>
    <w:rsid w:val="0050035D"/>
    <w:rsid w:val="0050192B"/>
    <w:rsid w:val="005056FD"/>
    <w:rsid w:val="005063DE"/>
    <w:rsid w:val="005067FD"/>
    <w:rsid w:val="00506B7D"/>
    <w:rsid w:val="00507166"/>
    <w:rsid w:val="005078D6"/>
    <w:rsid w:val="00510328"/>
    <w:rsid w:val="00510A34"/>
    <w:rsid w:val="0051197A"/>
    <w:rsid w:val="00511A98"/>
    <w:rsid w:val="0051240D"/>
    <w:rsid w:val="00512687"/>
    <w:rsid w:val="0051306F"/>
    <w:rsid w:val="00513B01"/>
    <w:rsid w:val="005149CD"/>
    <w:rsid w:val="00515CA5"/>
    <w:rsid w:val="00517882"/>
    <w:rsid w:val="0052087E"/>
    <w:rsid w:val="00520B38"/>
    <w:rsid w:val="005227EC"/>
    <w:rsid w:val="00525A5C"/>
    <w:rsid w:val="00525C85"/>
    <w:rsid w:val="00525EC5"/>
    <w:rsid w:val="0053158F"/>
    <w:rsid w:val="005321EC"/>
    <w:rsid w:val="00533AEA"/>
    <w:rsid w:val="005358D6"/>
    <w:rsid w:val="005371C2"/>
    <w:rsid w:val="0054251C"/>
    <w:rsid w:val="00542E3D"/>
    <w:rsid w:val="005431EB"/>
    <w:rsid w:val="005468D7"/>
    <w:rsid w:val="00552C50"/>
    <w:rsid w:val="0055468A"/>
    <w:rsid w:val="00554701"/>
    <w:rsid w:val="005559BE"/>
    <w:rsid w:val="00557197"/>
    <w:rsid w:val="00560915"/>
    <w:rsid w:val="00561F53"/>
    <w:rsid w:val="005623A0"/>
    <w:rsid w:val="00562D87"/>
    <w:rsid w:val="00564A77"/>
    <w:rsid w:val="005659AB"/>
    <w:rsid w:val="00565B06"/>
    <w:rsid w:val="005675F9"/>
    <w:rsid w:val="0057138A"/>
    <w:rsid w:val="00571746"/>
    <w:rsid w:val="005717A5"/>
    <w:rsid w:val="005738E0"/>
    <w:rsid w:val="00574752"/>
    <w:rsid w:val="00575106"/>
    <w:rsid w:val="00576799"/>
    <w:rsid w:val="005777B1"/>
    <w:rsid w:val="005805E3"/>
    <w:rsid w:val="00580BA1"/>
    <w:rsid w:val="005820E6"/>
    <w:rsid w:val="0058274F"/>
    <w:rsid w:val="00582A06"/>
    <w:rsid w:val="005837B5"/>
    <w:rsid w:val="00585E9C"/>
    <w:rsid w:val="00586343"/>
    <w:rsid w:val="00591442"/>
    <w:rsid w:val="00591AD4"/>
    <w:rsid w:val="00594BF8"/>
    <w:rsid w:val="0059551E"/>
    <w:rsid w:val="0059569F"/>
    <w:rsid w:val="005963C4"/>
    <w:rsid w:val="005A15EB"/>
    <w:rsid w:val="005A2684"/>
    <w:rsid w:val="005A2EF6"/>
    <w:rsid w:val="005A63AC"/>
    <w:rsid w:val="005A6D06"/>
    <w:rsid w:val="005A736C"/>
    <w:rsid w:val="005A76D7"/>
    <w:rsid w:val="005A798C"/>
    <w:rsid w:val="005B044F"/>
    <w:rsid w:val="005B08A6"/>
    <w:rsid w:val="005B12E7"/>
    <w:rsid w:val="005B1606"/>
    <w:rsid w:val="005B17AD"/>
    <w:rsid w:val="005B2BF1"/>
    <w:rsid w:val="005B31F5"/>
    <w:rsid w:val="005B390F"/>
    <w:rsid w:val="005B3C48"/>
    <w:rsid w:val="005B4151"/>
    <w:rsid w:val="005B4693"/>
    <w:rsid w:val="005B5459"/>
    <w:rsid w:val="005B59B8"/>
    <w:rsid w:val="005C131E"/>
    <w:rsid w:val="005C1EB6"/>
    <w:rsid w:val="005C4273"/>
    <w:rsid w:val="005C49E1"/>
    <w:rsid w:val="005C631A"/>
    <w:rsid w:val="005C7A82"/>
    <w:rsid w:val="005C7DD4"/>
    <w:rsid w:val="005D09ED"/>
    <w:rsid w:val="005D1839"/>
    <w:rsid w:val="005D2813"/>
    <w:rsid w:val="005D34D5"/>
    <w:rsid w:val="005D5050"/>
    <w:rsid w:val="005D59A3"/>
    <w:rsid w:val="005D718E"/>
    <w:rsid w:val="005E086C"/>
    <w:rsid w:val="005E1339"/>
    <w:rsid w:val="005E458A"/>
    <w:rsid w:val="005E4A37"/>
    <w:rsid w:val="005E6FA3"/>
    <w:rsid w:val="005E7634"/>
    <w:rsid w:val="005F31A4"/>
    <w:rsid w:val="005F3277"/>
    <w:rsid w:val="005F6185"/>
    <w:rsid w:val="005F669E"/>
    <w:rsid w:val="005F6B2D"/>
    <w:rsid w:val="00601485"/>
    <w:rsid w:val="0060198C"/>
    <w:rsid w:val="00602B25"/>
    <w:rsid w:val="00603072"/>
    <w:rsid w:val="0060675F"/>
    <w:rsid w:val="00606CCA"/>
    <w:rsid w:val="006077B9"/>
    <w:rsid w:val="00607B53"/>
    <w:rsid w:val="00610A5C"/>
    <w:rsid w:val="00613018"/>
    <w:rsid w:val="00614185"/>
    <w:rsid w:val="00615974"/>
    <w:rsid w:val="00617B76"/>
    <w:rsid w:val="00620914"/>
    <w:rsid w:val="00621112"/>
    <w:rsid w:val="00621461"/>
    <w:rsid w:val="006234F9"/>
    <w:rsid w:val="006265B2"/>
    <w:rsid w:val="006272A1"/>
    <w:rsid w:val="006274ED"/>
    <w:rsid w:val="00630033"/>
    <w:rsid w:val="0063073D"/>
    <w:rsid w:val="00630B07"/>
    <w:rsid w:val="0063190C"/>
    <w:rsid w:val="00631D55"/>
    <w:rsid w:val="00632B59"/>
    <w:rsid w:val="00632B73"/>
    <w:rsid w:val="00632D9B"/>
    <w:rsid w:val="00635F85"/>
    <w:rsid w:val="00636C2B"/>
    <w:rsid w:val="006432F6"/>
    <w:rsid w:val="00644278"/>
    <w:rsid w:val="006450D5"/>
    <w:rsid w:val="0064614C"/>
    <w:rsid w:val="00650AF5"/>
    <w:rsid w:val="00652A34"/>
    <w:rsid w:val="0065320D"/>
    <w:rsid w:val="0065417A"/>
    <w:rsid w:val="00654C58"/>
    <w:rsid w:val="00654D56"/>
    <w:rsid w:val="006566B2"/>
    <w:rsid w:val="00660270"/>
    <w:rsid w:val="006615D3"/>
    <w:rsid w:val="006622EC"/>
    <w:rsid w:val="006623C0"/>
    <w:rsid w:val="0066637C"/>
    <w:rsid w:val="006702AD"/>
    <w:rsid w:val="00673820"/>
    <w:rsid w:val="0067407F"/>
    <w:rsid w:val="006800F3"/>
    <w:rsid w:val="006806A7"/>
    <w:rsid w:val="006808E6"/>
    <w:rsid w:val="00681029"/>
    <w:rsid w:val="006816D2"/>
    <w:rsid w:val="00683430"/>
    <w:rsid w:val="006846F9"/>
    <w:rsid w:val="006852C5"/>
    <w:rsid w:val="006932EA"/>
    <w:rsid w:val="0069510D"/>
    <w:rsid w:val="0069518E"/>
    <w:rsid w:val="006961D5"/>
    <w:rsid w:val="006A0869"/>
    <w:rsid w:val="006A1D4A"/>
    <w:rsid w:val="006A38CF"/>
    <w:rsid w:val="006A73E1"/>
    <w:rsid w:val="006B14A5"/>
    <w:rsid w:val="006B2FC0"/>
    <w:rsid w:val="006B3D78"/>
    <w:rsid w:val="006B439F"/>
    <w:rsid w:val="006B4825"/>
    <w:rsid w:val="006B52D5"/>
    <w:rsid w:val="006B5917"/>
    <w:rsid w:val="006B7261"/>
    <w:rsid w:val="006B75D7"/>
    <w:rsid w:val="006B7E3E"/>
    <w:rsid w:val="006C17F9"/>
    <w:rsid w:val="006C27FE"/>
    <w:rsid w:val="006C3544"/>
    <w:rsid w:val="006C43D9"/>
    <w:rsid w:val="006C56A8"/>
    <w:rsid w:val="006C6D87"/>
    <w:rsid w:val="006C6D93"/>
    <w:rsid w:val="006D0021"/>
    <w:rsid w:val="006D0530"/>
    <w:rsid w:val="006D2CFF"/>
    <w:rsid w:val="006D303B"/>
    <w:rsid w:val="006D3FF2"/>
    <w:rsid w:val="006D5027"/>
    <w:rsid w:val="006D532B"/>
    <w:rsid w:val="006D5D33"/>
    <w:rsid w:val="006E0ED0"/>
    <w:rsid w:val="006E1C05"/>
    <w:rsid w:val="006E285A"/>
    <w:rsid w:val="006E2F5F"/>
    <w:rsid w:val="006E4240"/>
    <w:rsid w:val="006E442C"/>
    <w:rsid w:val="006E4A51"/>
    <w:rsid w:val="006E5287"/>
    <w:rsid w:val="006E5868"/>
    <w:rsid w:val="006E5E80"/>
    <w:rsid w:val="006E7266"/>
    <w:rsid w:val="006F070F"/>
    <w:rsid w:val="006F144E"/>
    <w:rsid w:val="006F204A"/>
    <w:rsid w:val="006F20DE"/>
    <w:rsid w:val="006F22C6"/>
    <w:rsid w:val="006F45B6"/>
    <w:rsid w:val="006F5608"/>
    <w:rsid w:val="0070490E"/>
    <w:rsid w:val="0070553A"/>
    <w:rsid w:val="007060E6"/>
    <w:rsid w:val="00707EBD"/>
    <w:rsid w:val="00711884"/>
    <w:rsid w:val="00711FC6"/>
    <w:rsid w:val="007127CA"/>
    <w:rsid w:val="00713C45"/>
    <w:rsid w:val="0071521D"/>
    <w:rsid w:val="00717E43"/>
    <w:rsid w:val="00717EA8"/>
    <w:rsid w:val="007208E8"/>
    <w:rsid w:val="0072306C"/>
    <w:rsid w:val="007234E1"/>
    <w:rsid w:val="0072425F"/>
    <w:rsid w:val="0072493B"/>
    <w:rsid w:val="00724A44"/>
    <w:rsid w:val="00725085"/>
    <w:rsid w:val="00726177"/>
    <w:rsid w:val="0072675F"/>
    <w:rsid w:val="007268DD"/>
    <w:rsid w:val="00727C33"/>
    <w:rsid w:val="00732046"/>
    <w:rsid w:val="00733DEA"/>
    <w:rsid w:val="00735CCF"/>
    <w:rsid w:val="00736FCD"/>
    <w:rsid w:val="007372FC"/>
    <w:rsid w:val="007373E4"/>
    <w:rsid w:val="00737699"/>
    <w:rsid w:val="007409E5"/>
    <w:rsid w:val="00740C12"/>
    <w:rsid w:val="0074106D"/>
    <w:rsid w:val="00741FCF"/>
    <w:rsid w:val="0074346F"/>
    <w:rsid w:val="00743DA5"/>
    <w:rsid w:val="00744AB3"/>
    <w:rsid w:val="00745A50"/>
    <w:rsid w:val="00745BCB"/>
    <w:rsid w:val="00746F41"/>
    <w:rsid w:val="0074777C"/>
    <w:rsid w:val="007532D7"/>
    <w:rsid w:val="007533F4"/>
    <w:rsid w:val="00753927"/>
    <w:rsid w:val="00753E46"/>
    <w:rsid w:val="0076001D"/>
    <w:rsid w:val="00760357"/>
    <w:rsid w:val="007605DE"/>
    <w:rsid w:val="00761EB4"/>
    <w:rsid w:val="00764AB6"/>
    <w:rsid w:val="007743B3"/>
    <w:rsid w:val="00775ACD"/>
    <w:rsid w:val="00775E5E"/>
    <w:rsid w:val="007803BA"/>
    <w:rsid w:val="007807C8"/>
    <w:rsid w:val="00780F74"/>
    <w:rsid w:val="00782771"/>
    <w:rsid w:val="00786348"/>
    <w:rsid w:val="00787C97"/>
    <w:rsid w:val="00790923"/>
    <w:rsid w:val="00791389"/>
    <w:rsid w:val="00791F9A"/>
    <w:rsid w:val="00792D0F"/>
    <w:rsid w:val="00792F27"/>
    <w:rsid w:val="00796855"/>
    <w:rsid w:val="007A1DEA"/>
    <w:rsid w:val="007A2277"/>
    <w:rsid w:val="007A241C"/>
    <w:rsid w:val="007A2F38"/>
    <w:rsid w:val="007A711A"/>
    <w:rsid w:val="007A71B8"/>
    <w:rsid w:val="007B09FF"/>
    <w:rsid w:val="007B6484"/>
    <w:rsid w:val="007B672A"/>
    <w:rsid w:val="007B7D6B"/>
    <w:rsid w:val="007C06F6"/>
    <w:rsid w:val="007C150A"/>
    <w:rsid w:val="007C1FA9"/>
    <w:rsid w:val="007C28C3"/>
    <w:rsid w:val="007C30E3"/>
    <w:rsid w:val="007C551D"/>
    <w:rsid w:val="007D12D1"/>
    <w:rsid w:val="007D2A0A"/>
    <w:rsid w:val="007D33E1"/>
    <w:rsid w:val="007D5115"/>
    <w:rsid w:val="007D6C7E"/>
    <w:rsid w:val="007D78A8"/>
    <w:rsid w:val="007D7C47"/>
    <w:rsid w:val="007E01C8"/>
    <w:rsid w:val="007E148F"/>
    <w:rsid w:val="007E3833"/>
    <w:rsid w:val="007E4BA5"/>
    <w:rsid w:val="007E4C9B"/>
    <w:rsid w:val="007E702C"/>
    <w:rsid w:val="007F2E17"/>
    <w:rsid w:val="007F3566"/>
    <w:rsid w:val="007F3634"/>
    <w:rsid w:val="007F4D1D"/>
    <w:rsid w:val="007F5136"/>
    <w:rsid w:val="007F5E19"/>
    <w:rsid w:val="007F761D"/>
    <w:rsid w:val="008009BE"/>
    <w:rsid w:val="00800DA3"/>
    <w:rsid w:val="0080166C"/>
    <w:rsid w:val="00801B46"/>
    <w:rsid w:val="00803DE4"/>
    <w:rsid w:val="00804CA4"/>
    <w:rsid w:val="00805D4E"/>
    <w:rsid w:val="00807B62"/>
    <w:rsid w:val="008101A3"/>
    <w:rsid w:val="0081163B"/>
    <w:rsid w:val="008117CF"/>
    <w:rsid w:val="00811872"/>
    <w:rsid w:val="00812FA0"/>
    <w:rsid w:val="0081313B"/>
    <w:rsid w:val="00813338"/>
    <w:rsid w:val="0081489E"/>
    <w:rsid w:val="008159F2"/>
    <w:rsid w:val="00816DC7"/>
    <w:rsid w:val="008172B2"/>
    <w:rsid w:val="008173EF"/>
    <w:rsid w:val="00820387"/>
    <w:rsid w:val="0082142F"/>
    <w:rsid w:val="00821CED"/>
    <w:rsid w:val="00822D8E"/>
    <w:rsid w:val="00824614"/>
    <w:rsid w:val="00825916"/>
    <w:rsid w:val="00826DD9"/>
    <w:rsid w:val="008271B7"/>
    <w:rsid w:val="008300EB"/>
    <w:rsid w:val="00830158"/>
    <w:rsid w:val="0083180B"/>
    <w:rsid w:val="008337CA"/>
    <w:rsid w:val="00833FEE"/>
    <w:rsid w:val="00835615"/>
    <w:rsid w:val="00837CF1"/>
    <w:rsid w:val="00841963"/>
    <w:rsid w:val="00842A06"/>
    <w:rsid w:val="008461C8"/>
    <w:rsid w:val="00846DB3"/>
    <w:rsid w:val="0084786C"/>
    <w:rsid w:val="008503D3"/>
    <w:rsid w:val="00851EE6"/>
    <w:rsid w:val="008530EB"/>
    <w:rsid w:val="00855409"/>
    <w:rsid w:val="00856424"/>
    <w:rsid w:val="00856925"/>
    <w:rsid w:val="00856BF1"/>
    <w:rsid w:val="00860520"/>
    <w:rsid w:val="00862937"/>
    <w:rsid w:val="00863941"/>
    <w:rsid w:val="00863FB6"/>
    <w:rsid w:val="00866C2C"/>
    <w:rsid w:val="00867FE0"/>
    <w:rsid w:val="0087045D"/>
    <w:rsid w:val="00871434"/>
    <w:rsid w:val="00871508"/>
    <w:rsid w:val="008718D7"/>
    <w:rsid w:val="008729DA"/>
    <w:rsid w:val="0087375A"/>
    <w:rsid w:val="0087403E"/>
    <w:rsid w:val="00874097"/>
    <w:rsid w:val="008753BE"/>
    <w:rsid w:val="008757B7"/>
    <w:rsid w:val="008807C6"/>
    <w:rsid w:val="00880C0D"/>
    <w:rsid w:val="008812FE"/>
    <w:rsid w:val="00883075"/>
    <w:rsid w:val="00883EB8"/>
    <w:rsid w:val="00884FC5"/>
    <w:rsid w:val="0088714E"/>
    <w:rsid w:val="00894203"/>
    <w:rsid w:val="0089441B"/>
    <w:rsid w:val="008964C1"/>
    <w:rsid w:val="008A0E4F"/>
    <w:rsid w:val="008A0F17"/>
    <w:rsid w:val="008A16C5"/>
    <w:rsid w:val="008A43CB"/>
    <w:rsid w:val="008A4C54"/>
    <w:rsid w:val="008B2227"/>
    <w:rsid w:val="008B2726"/>
    <w:rsid w:val="008B315C"/>
    <w:rsid w:val="008B60AF"/>
    <w:rsid w:val="008C0D54"/>
    <w:rsid w:val="008C118B"/>
    <w:rsid w:val="008C16F5"/>
    <w:rsid w:val="008C1D8F"/>
    <w:rsid w:val="008C2C78"/>
    <w:rsid w:val="008C6CA0"/>
    <w:rsid w:val="008C71F7"/>
    <w:rsid w:val="008D2E73"/>
    <w:rsid w:val="008D3F9F"/>
    <w:rsid w:val="008D5157"/>
    <w:rsid w:val="008D7453"/>
    <w:rsid w:val="008D77F8"/>
    <w:rsid w:val="008D798B"/>
    <w:rsid w:val="008D7FB6"/>
    <w:rsid w:val="008E0ADF"/>
    <w:rsid w:val="008E1CCE"/>
    <w:rsid w:val="008E1CDE"/>
    <w:rsid w:val="008E2895"/>
    <w:rsid w:val="008E4D0D"/>
    <w:rsid w:val="008E59D7"/>
    <w:rsid w:val="008E6EB1"/>
    <w:rsid w:val="008E70F5"/>
    <w:rsid w:val="0090054A"/>
    <w:rsid w:val="00901DAE"/>
    <w:rsid w:val="00901E71"/>
    <w:rsid w:val="00901F5C"/>
    <w:rsid w:val="00902104"/>
    <w:rsid w:val="00902B8C"/>
    <w:rsid w:val="00903997"/>
    <w:rsid w:val="00904151"/>
    <w:rsid w:val="00904844"/>
    <w:rsid w:val="00905B8D"/>
    <w:rsid w:val="00910BE2"/>
    <w:rsid w:val="009137C3"/>
    <w:rsid w:val="00914C5E"/>
    <w:rsid w:val="00914F55"/>
    <w:rsid w:val="00915126"/>
    <w:rsid w:val="009164F1"/>
    <w:rsid w:val="009166A7"/>
    <w:rsid w:val="00923509"/>
    <w:rsid w:val="00923BF4"/>
    <w:rsid w:val="009244D7"/>
    <w:rsid w:val="00924568"/>
    <w:rsid w:val="0092573F"/>
    <w:rsid w:val="009267A4"/>
    <w:rsid w:val="00926924"/>
    <w:rsid w:val="009309A2"/>
    <w:rsid w:val="00930D96"/>
    <w:rsid w:val="00931C9A"/>
    <w:rsid w:val="009347DF"/>
    <w:rsid w:val="00936443"/>
    <w:rsid w:val="00936558"/>
    <w:rsid w:val="00936A94"/>
    <w:rsid w:val="009371C2"/>
    <w:rsid w:val="009372B7"/>
    <w:rsid w:val="00937B51"/>
    <w:rsid w:val="0094095E"/>
    <w:rsid w:val="00941658"/>
    <w:rsid w:val="009417D6"/>
    <w:rsid w:val="00944B23"/>
    <w:rsid w:val="009458A4"/>
    <w:rsid w:val="00947BFD"/>
    <w:rsid w:val="00947D75"/>
    <w:rsid w:val="00950FA5"/>
    <w:rsid w:val="0095120A"/>
    <w:rsid w:val="0095411A"/>
    <w:rsid w:val="0095482B"/>
    <w:rsid w:val="00954932"/>
    <w:rsid w:val="00954D7C"/>
    <w:rsid w:val="009556A3"/>
    <w:rsid w:val="00955E0F"/>
    <w:rsid w:val="00956EF8"/>
    <w:rsid w:val="009621FA"/>
    <w:rsid w:val="00962843"/>
    <w:rsid w:val="00962A87"/>
    <w:rsid w:val="00965ADA"/>
    <w:rsid w:val="009664D6"/>
    <w:rsid w:val="0096781C"/>
    <w:rsid w:val="00971690"/>
    <w:rsid w:val="009742AD"/>
    <w:rsid w:val="00980194"/>
    <w:rsid w:val="00981A13"/>
    <w:rsid w:val="009825D9"/>
    <w:rsid w:val="0098283A"/>
    <w:rsid w:val="00982DAB"/>
    <w:rsid w:val="009833E5"/>
    <w:rsid w:val="009869E0"/>
    <w:rsid w:val="00986FB8"/>
    <w:rsid w:val="00987776"/>
    <w:rsid w:val="0099130A"/>
    <w:rsid w:val="00992598"/>
    <w:rsid w:val="0099390F"/>
    <w:rsid w:val="00993F31"/>
    <w:rsid w:val="00995667"/>
    <w:rsid w:val="00995EE9"/>
    <w:rsid w:val="00996454"/>
    <w:rsid w:val="00996A42"/>
    <w:rsid w:val="009975C2"/>
    <w:rsid w:val="009A0574"/>
    <w:rsid w:val="009A2A4E"/>
    <w:rsid w:val="009A2F98"/>
    <w:rsid w:val="009A40E6"/>
    <w:rsid w:val="009A5517"/>
    <w:rsid w:val="009A749D"/>
    <w:rsid w:val="009B06F1"/>
    <w:rsid w:val="009B16C3"/>
    <w:rsid w:val="009B2835"/>
    <w:rsid w:val="009B3331"/>
    <w:rsid w:val="009B39CA"/>
    <w:rsid w:val="009B3E4E"/>
    <w:rsid w:val="009B51CC"/>
    <w:rsid w:val="009B5380"/>
    <w:rsid w:val="009B5AE2"/>
    <w:rsid w:val="009B7835"/>
    <w:rsid w:val="009C004D"/>
    <w:rsid w:val="009C471B"/>
    <w:rsid w:val="009C62F0"/>
    <w:rsid w:val="009D126C"/>
    <w:rsid w:val="009D2DF0"/>
    <w:rsid w:val="009D32F9"/>
    <w:rsid w:val="009D33A3"/>
    <w:rsid w:val="009D6657"/>
    <w:rsid w:val="009D731E"/>
    <w:rsid w:val="009E0449"/>
    <w:rsid w:val="009E17D7"/>
    <w:rsid w:val="009E36CF"/>
    <w:rsid w:val="009E3B26"/>
    <w:rsid w:val="009E49F5"/>
    <w:rsid w:val="009E4B30"/>
    <w:rsid w:val="009E5DD2"/>
    <w:rsid w:val="009E7198"/>
    <w:rsid w:val="009E7EF0"/>
    <w:rsid w:val="009F10E6"/>
    <w:rsid w:val="009F19D1"/>
    <w:rsid w:val="009F1A9B"/>
    <w:rsid w:val="009F5E63"/>
    <w:rsid w:val="009F7D53"/>
    <w:rsid w:val="00A01F1B"/>
    <w:rsid w:val="00A03109"/>
    <w:rsid w:val="00A06543"/>
    <w:rsid w:val="00A065CE"/>
    <w:rsid w:val="00A06B2B"/>
    <w:rsid w:val="00A077D1"/>
    <w:rsid w:val="00A10EC2"/>
    <w:rsid w:val="00A11860"/>
    <w:rsid w:val="00A142A4"/>
    <w:rsid w:val="00A14A48"/>
    <w:rsid w:val="00A15BF8"/>
    <w:rsid w:val="00A1619C"/>
    <w:rsid w:val="00A166C7"/>
    <w:rsid w:val="00A16E5D"/>
    <w:rsid w:val="00A2129C"/>
    <w:rsid w:val="00A21778"/>
    <w:rsid w:val="00A21B1E"/>
    <w:rsid w:val="00A21EBC"/>
    <w:rsid w:val="00A26306"/>
    <w:rsid w:val="00A274C4"/>
    <w:rsid w:val="00A30007"/>
    <w:rsid w:val="00A31C6C"/>
    <w:rsid w:val="00A324A9"/>
    <w:rsid w:val="00A35EB7"/>
    <w:rsid w:val="00A36058"/>
    <w:rsid w:val="00A36BE8"/>
    <w:rsid w:val="00A37014"/>
    <w:rsid w:val="00A37398"/>
    <w:rsid w:val="00A37B0C"/>
    <w:rsid w:val="00A40649"/>
    <w:rsid w:val="00A4312C"/>
    <w:rsid w:val="00A43392"/>
    <w:rsid w:val="00A433D3"/>
    <w:rsid w:val="00A43A2C"/>
    <w:rsid w:val="00A44570"/>
    <w:rsid w:val="00A44E15"/>
    <w:rsid w:val="00A45D77"/>
    <w:rsid w:val="00A46040"/>
    <w:rsid w:val="00A5355A"/>
    <w:rsid w:val="00A536B6"/>
    <w:rsid w:val="00A60082"/>
    <w:rsid w:val="00A60DA7"/>
    <w:rsid w:val="00A613EA"/>
    <w:rsid w:val="00A62520"/>
    <w:rsid w:val="00A62FFA"/>
    <w:rsid w:val="00A64337"/>
    <w:rsid w:val="00A645AB"/>
    <w:rsid w:val="00A64A82"/>
    <w:rsid w:val="00A66B68"/>
    <w:rsid w:val="00A66B8B"/>
    <w:rsid w:val="00A67430"/>
    <w:rsid w:val="00A677DB"/>
    <w:rsid w:val="00A7192D"/>
    <w:rsid w:val="00A72FE4"/>
    <w:rsid w:val="00A737AF"/>
    <w:rsid w:val="00A73CFA"/>
    <w:rsid w:val="00A74C84"/>
    <w:rsid w:val="00A75364"/>
    <w:rsid w:val="00A76794"/>
    <w:rsid w:val="00A7757A"/>
    <w:rsid w:val="00A77A37"/>
    <w:rsid w:val="00A8027E"/>
    <w:rsid w:val="00A809D2"/>
    <w:rsid w:val="00A814EF"/>
    <w:rsid w:val="00A81A53"/>
    <w:rsid w:val="00A84695"/>
    <w:rsid w:val="00A85D7D"/>
    <w:rsid w:val="00A9123F"/>
    <w:rsid w:val="00A912AB"/>
    <w:rsid w:val="00A915A3"/>
    <w:rsid w:val="00A946C0"/>
    <w:rsid w:val="00A95294"/>
    <w:rsid w:val="00A961C4"/>
    <w:rsid w:val="00AA12C3"/>
    <w:rsid w:val="00AA3068"/>
    <w:rsid w:val="00AA5F0C"/>
    <w:rsid w:val="00AA6116"/>
    <w:rsid w:val="00AA6710"/>
    <w:rsid w:val="00AA7181"/>
    <w:rsid w:val="00AB06FA"/>
    <w:rsid w:val="00AB2656"/>
    <w:rsid w:val="00AB2B3B"/>
    <w:rsid w:val="00AB3AC2"/>
    <w:rsid w:val="00AB49BA"/>
    <w:rsid w:val="00AB5124"/>
    <w:rsid w:val="00AB5728"/>
    <w:rsid w:val="00AB6CD7"/>
    <w:rsid w:val="00AB7785"/>
    <w:rsid w:val="00AB7AF2"/>
    <w:rsid w:val="00AC3CD2"/>
    <w:rsid w:val="00AC73BB"/>
    <w:rsid w:val="00AC73E7"/>
    <w:rsid w:val="00AC79A3"/>
    <w:rsid w:val="00AD47BF"/>
    <w:rsid w:val="00AD48C7"/>
    <w:rsid w:val="00AD5EA8"/>
    <w:rsid w:val="00AD6B83"/>
    <w:rsid w:val="00AD7025"/>
    <w:rsid w:val="00AD7713"/>
    <w:rsid w:val="00AD7FAF"/>
    <w:rsid w:val="00AE0E19"/>
    <w:rsid w:val="00AE267E"/>
    <w:rsid w:val="00AE5C30"/>
    <w:rsid w:val="00AE5C45"/>
    <w:rsid w:val="00AE6CF7"/>
    <w:rsid w:val="00AE7243"/>
    <w:rsid w:val="00AE7FC3"/>
    <w:rsid w:val="00AF3C91"/>
    <w:rsid w:val="00AF6BB4"/>
    <w:rsid w:val="00B00213"/>
    <w:rsid w:val="00B007D3"/>
    <w:rsid w:val="00B009F4"/>
    <w:rsid w:val="00B03738"/>
    <w:rsid w:val="00B03F03"/>
    <w:rsid w:val="00B03FB3"/>
    <w:rsid w:val="00B078F0"/>
    <w:rsid w:val="00B07DFD"/>
    <w:rsid w:val="00B10901"/>
    <w:rsid w:val="00B10A8F"/>
    <w:rsid w:val="00B1128B"/>
    <w:rsid w:val="00B116F3"/>
    <w:rsid w:val="00B1175B"/>
    <w:rsid w:val="00B119E1"/>
    <w:rsid w:val="00B11F67"/>
    <w:rsid w:val="00B13291"/>
    <w:rsid w:val="00B14791"/>
    <w:rsid w:val="00B15EF8"/>
    <w:rsid w:val="00B22154"/>
    <w:rsid w:val="00B25360"/>
    <w:rsid w:val="00B264D9"/>
    <w:rsid w:val="00B26804"/>
    <w:rsid w:val="00B270CB"/>
    <w:rsid w:val="00B30FE7"/>
    <w:rsid w:val="00B311F7"/>
    <w:rsid w:val="00B32FEC"/>
    <w:rsid w:val="00B35424"/>
    <w:rsid w:val="00B357A3"/>
    <w:rsid w:val="00B36276"/>
    <w:rsid w:val="00B369F8"/>
    <w:rsid w:val="00B36DA9"/>
    <w:rsid w:val="00B37C70"/>
    <w:rsid w:val="00B37CCA"/>
    <w:rsid w:val="00B41CA9"/>
    <w:rsid w:val="00B42A13"/>
    <w:rsid w:val="00B4452D"/>
    <w:rsid w:val="00B45346"/>
    <w:rsid w:val="00B46085"/>
    <w:rsid w:val="00B46DBE"/>
    <w:rsid w:val="00B46E23"/>
    <w:rsid w:val="00B47814"/>
    <w:rsid w:val="00B5086D"/>
    <w:rsid w:val="00B52B7B"/>
    <w:rsid w:val="00B52FBC"/>
    <w:rsid w:val="00B5316C"/>
    <w:rsid w:val="00B62063"/>
    <w:rsid w:val="00B6212A"/>
    <w:rsid w:val="00B649E3"/>
    <w:rsid w:val="00B64E73"/>
    <w:rsid w:val="00B65A26"/>
    <w:rsid w:val="00B65E40"/>
    <w:rsid w:val="00B66E4B"/>
    <w:rsid w:val="00B6727C"/>
    <w:rsid w:val="00B6740B"/>
    <w:rsid w:val="00B73442"/>
    <w:rsid w:val="00B7360D"/>
    <w:rsid w:val="00B75D01"/>
    <w:rsid w:val="00B76599"/>
    <w:rsid w:val="00B76F1A"/>
    <w:rsid w:val="00B772E3"/>
    <w:rsid w:val="00B7764A"/>
    <w:rsid w:val="00B82D58"/>
    <w:rsid w:val="00B83F48"/>
    <w:rsid w:val="00B84618"/>
    <w:rsid w:val="00B85660"/>
    <w:rsid w:val="00B859B8"/>
    <w:rsid w:val="00B91659"/>
    <w:rsid w:val="00B932E0"/>
    <w:rsid w:val="00B95EFA"/>
    <w:rsid w:val="00B965F4"/>
    <w:rsid w:val="00B96C2D"/>
    <w:rsid w:val="00B9731D"/>
    <w:rsid w:val="00B97819"/>
    <w:rsid w:val="00BA1ED0"/>
    <w:rsid w:val="00BA20BF"/>
    <w:rsid w:val="00BA3340"/>
    <w:rsid w:val="00BA35D0"/>
    <w:rsid w:val="00BA3D9E"/>
    <w:rsid w:val="00BA6C4E"/>
    <w:rsid w:val="00BA6C9F"/>
    <w:rsid w:val="00BA7137"/>
    <w:rsid w:val="00BA7182"/>
    <w:rsid w:val="00BB0C0F"/>
    <w:rsid w:val="00BB1BAB"/>
    <w:rsid w:val="00BB6833"/>
    <w:rsid w:val="00BB68FA"/>
    <w:rsid w:val="00BC1B69"/>
    <w:rsid w:val="00BC1E25"/>
    <w:rsid w:val="00BC311D"/>
    <w:rsid w:val="00BC4A44"/>
    <w:rsid w:val="00BC6D35"/>
    <w:rsid w:val="00BD0485"/>
    <w:rsid w:val="00BD0BB7"/>
    <w:rsid w:val="00BD17E0"/>
    <w:rsid w:val="00BD3515"/>
    <w:rsid w:val="00BD4D2A"/>
    <w:rsid w:val="00BD52E0"/>
    <w:rsid w:val="00BD5E98"/>
    <w:rsid w:val="00BD6845"/>
    <w:rsid w:val="00BE13B6"/>
    <w:rsid w:val="00BE1833"/>
    <w:rsid w:val="00BE2330"/>
    <w:rsid w:val="00BE253E"/>
    <w:rsid w:val="00BE2D1C"/>
    <w:rsid w:val="00BE31FA"/>
    <w:rsid w:val="00BE35A9"/>
    <w:rsid w:val="00BE75A0"/>
    <w:rsid w:val="00BF0197"/>
    <w:rsid w:val="00BF163C"/>
    <w:rsid w:val="00BF18DA"/>
    <w:rsid w:val="00BF256B"/>
    <w:rsid w:val="00BF2982"/>
    <w:rsid w:val="00BF36A0"/>
    <w:rsid w:val="00BF3DD4"/>
    <w:rsid w:val="00BF77D4"/>
    <w:rsid w:val="00C00B4F"/>
    <w:rsid w:val="00C01EDA"/>
    <w:rsid w:val="00C03143"/>
    <w:rsid w:val="00C04183"/>
    <w:rsid w:val="00C048BA"/>
    <w:rsid w:val="00C048C0"/>
    <w:rsid w:val="00C06358"/>
    <w:rsid w:val="00C072C8"/>
    <w:rsid w:val="00C07D2E"/>
    <w:rsid w:val="00C101B6"/>
    <w:rsid w:val="00C120B3"/>
    <w:rsid w:val="00C1687B"/>
    <w:rsid w:val="00C176D8"/>
    <w:rsid w:val="00C21926"/>
    <w:rsid w:val="00C264F4"/>
    <w:rsid w:val="00C27ECA"/>
    <w:rsid w:val="00C30353"/>
    <w:rsid w:val="00C306D3"/>
    <w:rsid w:val="00C33283"/>
    <w:rsid w:val="00C33476"/>
    <w:rsid w:val="00C33A38"/>
    <w:rsid w:val="00C33ED5"/>
    <w:rsid w:val="00C340F0"/>
    <w:rsid w:val="00C34EEF"/>
    <w:rsid w:val="00C412FF"/>
    <w:rsid w:val="00C459B3"/>
    <w:rsid w:val="00C51BA4"/>
    <w:rsid w:val="00C546FB"/>
    <w:rsid w:val="00C5604B"/>
    <w:rsid w:val="00C561EA"/>
    <w:rsid w:val="00C5631C"/>
    <w:rsid w:val="00C564BB"/>
    <w:rsid w:val="00C576BE"/>
    <w:rsid w:val="00C57747"/>
    <w:rsid w:val="00C621A4"/>
    <w:rsid w:val="00C62C0B"/>
    <w:rsid w:val="00C678FB"/>
    <w:rsid w:val="00C67EC9"/>
    <w:rsid w:val="00C70FA3"/>
    <w:rsid w:val="00C731A7"/>
    <w:rsid w:val="00C733C5"/>
    <w:rsid w:val="00C74326"/>
    <w:rsid w:val="00C7440A"/>
    <w:rsid w:val="00C74499"/>
    <w:rsid w:val="00C76096"/>
    <w:rsid w:val="00C80EF4"/>
    <w:rsid w:val="00C811ED"/>
    <w:rsid w:val="00C833D9"/>
    <w:rsid w:val="00C849BD"/>
    <w:rsid w:val="00C84D29"/>
    <w:rsid w:val="00C858A1"/>
    <w:rsid w:val="00C8711A"/>
    <w:rsid w:val="00C906A1"/>
    <w:rsid w:val="00C90BBB"/>
    <w:rsid w:val="00C9116A"/>
    <w:rsid w:val="00C92A70"/>
    <w:rsid w:val="00C931E2"/>
    <w:rsid w:val="00C93F5E"/>
    <w:rsid w:val="00C9453A"/>
    <w:rsid w:val="00C94638"/>
    <w:rsid w:val="00CA0BC0"/>
    <w:rsid w:val="00CA17C1"/>
    <w:rsid w:val="00CA2199"/>
    <w:rsid w:val="00CA34BC"/>
    <w:rsid w:val="00CA6065"/>
    <w:rsid w:val="00CA697A"/>
    <w:rsid w:val="00CB0DB8"/>
    <w:rsid w:val="00CB1244"/>
    <w:rsid w:val="00CB4423"/>
    <w:rsid w:val="00CB4FBA"/>
    <w:rsid w:val="00CB535D"/>
    <w:rsid w:val="00CB6F1B"/>
    <w:rsid w:val="00CB7A8E"/>
    <w:rsid w:val="00CB7FA0"/>
    <w:rsid w:val="00CC16E4"/>
    <w:rsid w:val="00CC19CF"/>
    <w:rsid w:val="00CC44D4"/>
    <w:rsid w:val="00CC7417"/>
    <w:rsid w:val="00CC7A46"/>
    <w:rsid w:val="00CC7BBA"/>
    <w:rsid w:val="00CD1A9A"/>
    <w:rsid w:val="00CD2380"/>
    <w:rsid w:val="00CD6E18"/>
    <w:rsid w:val="00CE0CE2"/>
    <w:rsid w:val="00CE1485"/>
    <w:rsid w:val="00CE199D"/>
    <w:rsid w:val="00CE1CEF"/>
    <w:rsid w:val="00CE346C"/>
    <w:rsid w:val="00CE667A"/>
    <w:rsid w:val="00CF1512"/>
    <w:rsid w:val="00CF175C"/>
    <w:rsid w:val="00CF3C0C"/>
    <w:rsid w:val="00CF3F85"/>
    <w:rsid w:val="00CF3FC4"/>
    <w:rsid w:val="00D00CC8"/>
    <w:rsid w:val="00D019F5"/>
    <w:rsid w:val="00D026A0"/>
    <w:rsid w:val="00D02DFB"/>
    <w:rsid w:val="00D0486B"/>
    <w:rsid w:val="00D07E73"/>
    <w:rsid w:val="00D1045D"/>
    <w:rsid w:val="00D12096"/>
    <w:rsid w:val="00D12184"/>
    <w:rsid w:val="00D1298A"/>
    <w:rsid w:val="00D1729B"/>
    <w:rsid w:val="00D20794"/>
    <w:rsid w:val="00D2100A"/>
    <w:rsid w:val="00D21127"/>
    <w:rsid w:val="00D2148B"/>
    <w:rsid w:val="00D23C25"/>
    <w:rsid w:val="00D25CE6"/>
    <w:rsid w:val="00D264ED"/>
    <w:rsid w:val="00D30791"/>
    <w:rsid w:val="00D35B39"/>
    <w:rsid w:val="00D35F56"/>
    <w:rsid w:val="00D375BF"/>
    <w:rsid w:val="00D37C26"/>
    <w:rsid w:val="00D41213"/>
    <w:rsid w:val="00D42517"/>
    <w:rsid w:val="00D45E7D"/>
    <w:rsid w:val="00D460AA"/>
    <w:rsid w:val="00D462C4"/>
    <w:rsid w:val="00D46D62"/>
    <w:rsid w:val="00D47008"/>
    <w:rsid w:val="00D556E4"/>
    <w:rsid w:val="00D568F3"/>
    <w:rsid w:val="00D56B2D"/>
    <w:rsid w:val="00D61EA7"/>
    <w:rsid w:val="00D62542"/>
    <w:rsid w:val="00D64AE9"/>
    <w:rsid w:val="00D65EA3"/>
    <w:rsid w:val="00D67921"/>
    <w:rsid w:val="00D67E19"/>
    <w:rsid w:val="00D70C69"/>
    <w:rsid w:val="00D71AD4"/>
    <w:rsid w:val="00D71C75"/>
    <w:rsid w:val="00D7251F"/>
    <w:rsid w:val="00D74B7D"/>
    <w:rsid w:val="00D7695D"/>
    <w:rsid w:val="00D81D5F"/>
    <w:rsid w:val="00D81FBD"/>
    <w:rsid w:val="00D84499"/>
    <w:rsid w:val="00D84A39"/>
    <w:rsid w:val="00D8505B"/>
    <w:rsid w:val="00D85B45"/>
    <w:rsid w:val="00D871F0"/>
    <w:rsid w:val="00D912B9"/>
    <w:rsid w:val="00D91EDE"/>
    <w:rsid w:val="00D94604"/>
    <w:rsid w:val="00D9467C"/>
    <w:rsid w:val="00D9603B"/>
    <w:rsid w:val="00D96B3D"/>
    <w:rsid w:val="00D97731"/>
    <w:rsid w:val="00DA3ED2"/>
    <w:rsid w:val="00DA3FC7"/>
    <w:rsid w:val="00DA53A4"/>
    <w:rsid w:val="00DA65A4"/>
    <w:rsid w:val="00DA6CA1"/>
    <w:rsid w:val="00DB1CC5"/>
    <w:rsid w:val="00DB1DE0"/>
    <w:rsid w:val="00DB344B"/>
    <w:rsid w:val="00DB509A"/>
    <w:rsid w:val="00DB5467"/>
    <w:rsid w:val="00DB77C5"/>
    <w:rsid w:val="00DC09CA"/>
    <w:rsid w:val="00DC18AA"/>
    <w:rsid w:val="00DC3F91"/>
    <w:rsid w:val="00DC42DC"/>
    <w:rsid w:val="00DC5B2F"/>
    <w:rsid w:val="00DC796D"/>
    <w:rsid w:val="00DC7FFA"/>
    <w:rsid w:val="00DD047C"/>
    <w:rsid w:val="00DD38FD"/>
    <w:rsid w:val="00DD3E20"/>
    <w:rsid w:val="00DD4FBB"/>
    <w:rsid w:val="00DD566A"/>
    <w:rsid w:val="00DD6B01"/>
    <w:rsid w:val="00DD7D7C"/>
    <w:rsid w:val="00DE135B"/>
    <w:rsid w:val="00DE2986"/>
    <w:rsid w:val="00DE3F27"/>
    <w:rsid w:val="00DE410B"/>
    <w:rsid w:val="00DE60C4"/>
    <w:rsid w:val="00DE6FB4"/>
    <w:rsid w:val="00DF1D96"/>
    <w:rsid w:val="00DF4A0F"/>
    <w:rsid w:val="00DF7C76"/>
    <w:rsid w:val="00E004A8"/>
    <w:rsid w:val="00E015BD"/>
    <w:rsid w:val="00E02A8F"/>
    <w:rsid w:val="00E1021E"/>
    <w:rsid w:val="00E1040D"/>
    <w:rsid w:val="00E11B3E"/>
    <w:rsid w:val="00E122B7"/>
    <w:rsid w:val="00E12AEA"/>
    <w:rsid w:val="00E13EBE"/>
    <w:rsid w:val="00E14939"/>
    <w:rsid w:val="00E15C5D"/>
    <w:rsid w:val="00E16924"/>
    <w:rsid w:val="00E20079"/>
    <w:rsid w:val="00E2054B"/>
    <w:rsid w:val="00E210DB"/>
    <w:rsid w:val="00E22812"/>
    <w:rsid w:val="00E23B57"/>
    <w:rsid w:val="00E24728"/>
    <w:rsid w:val="00E306F4"/>
    <w:rsid w:val="00E30A39"/>
    <w:rsid w:val="00E33AA4"/>
    <w:rsid w:val="00E34128"/>
    <w:rsid w:val="00E354F2"/>
    <w:rsid w:val="00E3578D"/>
    <w:rsid w:val="00E3661C"/>
    <w:rsid w:val="00E36BB5"/>
    <w:rsid w:val="00E4041E"/>
    <w:rsid w:val="00E416AC"/>
    <w:rsid w:val="00E4749B"/>
    <w:rsid w:val="00E47715"/>
    <w:rsid w:val="00E506B1"/>
    <w:rsid w:val="00E5080E"/>
    <w:rsid w:val="00E53200"/>
    <w:rsid w:val="00E5359A"/>
    <w:rsid w:val="00E5413B"/>
    <w:rsid w:val="00E541EB"/>
    <w:rsid w:val="00E55D62"/>
    <w:rsid w:val="00E57928"/>
    <w:rsid w:val="00E61A67"/>
    <w:rsid w:val="00E61AF1"/>
    <w:rsid w:val="00E61E06"/>
    <w:rsid w:val="00E630A8"/>
    <w:rsid w:val="00E63667"/>
    <w:rsid w:val="00E66169"/>
    <w:rsid w:val="00E678FF"/>
    <w:rsid w:val="00E67EF8"/>
    <w:rsid w:val="00E70635"/>
    <w:rsid w:val="00E7137E"/>
    <w:rsid w:val="00E71DDC"/>
    <w:rsid w:val="00E72C80"/>
    <w:rsid w:val="00E72D7D"/>
    <w:rsid w:val="00E73577"/>
    <w:rsid w:val="00E74E8D"/>
    <w:rsid w:val="00E74ED0"/>
    <w:rsid w:val="00E768A3"/>
    <w:rsid w:val="00E77A3C"/>
    <w:rsid w:val="00E82BB6"/>
    <w:rsid w:val="00E835D9"/>
    <w:rsid w:val="00E83951"/>
    <w:rsid w:val="00E83B11"/>
    <w:rsid w:val="00E8422C"/>
    <w:rsid w:val="00E84B41"/>
    <w:rsid w:val="00E86BE2"/>
    <w:rsid w:val="00E86F24"/>
    <w:rsid w:val="00E87390"/>
    <w:rsid w:val="00E92EAE"/>
    <w:rsid w:val="00E932F0"/>
    <w:rsid w:val="00E9452B"/>
    <w:rsid w:val="00E94FB6"/>
    <w:rsid w:val="00E963DC"/>
    <w:rsid w:val="00E9676B"/>
    <w:rsid w:val="00E971E7"/>
    <w:rsid w:val="00E975F1"/>
    <w:rsid w:val="00E97EC9"/>
    <w:rsid w:val="00EB1981"/>
    <w:rsid w:val="00EB343C"/>
    <w:rsid w:val="00EB499A"/>
    <w:rsid w:val="00EB7E67"/>
    <w:rsid w:val="00EC0F89"/>
    <w:rsid w:val="00EC3F9B"/>
    <w:rsid w:val="00EC447A"/>
    <w:rsid w:val="00EC6C72"/>
    <w:rsid w:val="00EC738F"/>
    <w:rsid w:val="00ED027C"/>
    <w:rsid w:val="00ED116B"/>
    <w:rsid w:val="00ED1B67"/>
    <w:rsid w:val="00ED34D8"/>
    <w:rsid w:val="00ED4B53"/>
    <w:rsid w:val="00ED5847"/>
    <w:rsid w:val="00ED6422"/>
    <w:rsid w:val="00ED7944"/>
    <w:rsid w:val="00EE121C"/>
    <w:rsid w:val="00EE4AEF"/>
    <w:rsid w:val="00EE5694"/>
    <w:rsid w:val="00EE7CFA"/>
    <w:rsid w:val="00EF079D"/>
    <w:rsid w:val="00EF191C"/>
    <w:rsid w:val="00EF2D77"/>
    <w:rsid w:val="00EF3474"/>
    <w:rsid w:val="00EF347F"/>
    <w:rsid w:val="00F00BC5"/>
    <w:rsid w:val="00F011C7"/>
    <w:rsid w:val="00F0427A"/>
    <w:rsid w:val="00F04A28"/>
    <w:rsid w:val="00F0733C"/>
    <w:rsid w:val="00F07871"/>
    <w:rsid w:val="00F10A85"/>
    <w:rsid w:val="00F114E1"/>
    <w:rsid w:val="00F11B2E"/>
    <w:rsid w:val="00F11D80"/>
    <w:rsid w:val="00F14579"/>
    <w:rsid w:val="00F1468B"/>
    <w:rsid w:val="00F158E7"/>
    <w:rsid w:val="00F16878"/>
    <w:rsid w:val="00F178AD"/>
    <w:rsid w:val="00F224AB"/>
    <w:rsid w:val="00F27BE4"/>
    <w:rsid w:val="00F3043F"/>
    <w:rsid w:val="00F325C4"/>
    <w:rsid w:val="00F328E9"/>
    <w:rsid w:val="00F32F3D"/>
    <w:rsid w:val="00F337CC"/>
    <w:rsid w:val="00F34C1E"/>
    <w:rsid w:val="00F34FC2"/>
    <w:rsid w:val="00F356D5"/>
    <w:rsid w:val="00F35D41"/>
    <w:rsid w:val="00F36BAD"/>
    <w:rsid w:val="00F37620"/>
    <w:rsid w:val="00F403CD"/>
    <w:rsid w:val="00F43EC4"/>
    <w:rsid w:val="00F44898"/>
    <w:rsid w:val="00F44EC5"/>
    <w:rsid w:val="00F50138"/>
    <w:rsid w:val="00F51741"/>
    <w:rsid w:val="00F51BDB"/>
    <w:rsid w:val="00F53638"/>
    <w:rsid w:val="00F53B28"/>
    <w:rsid w:val="00F53C65"/>
    <w:rsid w:val="00F57AB9"/>
    <w:rsid w:val="00F57DF5"/>
    <w:rsid w:val="00F604DC"/>
    <w:rsid w:val="00F6067C"/>
    <w:rsid w:val="00F61B34"/>
    <w:rsid w:val="00F6211D"/>
    <w:rsid w:val="00F62922"/>
    <w:rsid w:val="00F63DF0"/>
    <w:rsid w:val="00F647A8"/>
    <w:rsid w:val="00F6721C"/>
    <w:rsid w:val="00F71DA4"/>
    <w:rsid w:val="00F72E51"/>
    <w:rsid w:val="00F75231"/>
    <w:rsid w:val="00F7787F"/>
    <w:rsid w:val="00F80F86"/>
    <w:rsid w:val="00F80FE8"/>
    <w:rsid w:val="00F8158B"/>
    <w:rsid w:val="00F8398F"/>
    <w:rsid w:val="00F83E37"/>
    <w:rsid w:val="00F860EA"/>
    <w:rsid w:val="00F879FC"/>
    <w:rsid w:val="00F91588"/>
    <w:rsid w:val="00F941B9"/>
    <w:rsid w:val="00F953D9"/>
    <w:rsid w:val="00F95724"/>
    <w:rsid w:val="00F9798F"/>
    <w:rsid w:val="00FA13DB"/>
    <w:rsid w:val="00FA3DCF"/>
    <w:rsid w:val="00FA411F"/>
    <w:rsid w:val="00FA4B45"/>
    <w:rsid w:val="00FA5F7B"/>
    <w:rsid w:val="00FA64B3"/>
    <w:rsid w:val="00FB11B8"/>
    <w:rsid w:val="00FB4822"/>
    <w:rsid w:val="00FB4938"/>
    <w:rsid w:val="00FB4AA5"/>
    <w:rsid w:val="00FB4ACC"/>
    <w:rsid w:val="00FB54FB"/>
    <w:rsid w:val="00FB742B"/>
    <w:rsid w:val="00FB7E1E"/>
    <w:rsid w:val="00FC279E"/>
    <w:rsid w:val="00FC2DD0"/>
    <w:rsid w:val="00FC4042"/>
    <w:rsid w:val="00FC4B38"/>
    <w:rsid w:val="00FC7993"/>
    <w:rsid w:val="00FD077A"/>
    <w:rsid w:val="00FD1376"/>
    <w:rsid w:val="00FD2894"/>
    <w:rsid w:val="00FD389E"/>
    <w:rsid w:val="00FD4C20"/>
    <w:rsid w:val="00FD52E0"/>
    <w:rsid w:val="00FD7159"/>
    <w:rsid w:val="00FE022E"/>
    <w:rsid w:val="00FE211E"/>
    <w:rsid w:val="00FE338F"/>
    <w:rsid w:val="00FE4777"/>
    <w:rsid w:val="00FE69C8"/>
    <w:rsid w:val="00FE770B"/>
    <w:rsid w:val="00FF0174"/>
    <w:rsid w:val="00FF047E"/>
    <w:rsid w:val="00FF12B9"/>
    <w:rsid w:val="00FF26E8"/>
    <w:rsid w:val="00FF2A36"/>
    <w:rsid w:val="00FF3007"/>
    <w:rsid w:val="00FF3C0A"/>
    <w:rsid w:val="00FF3E27"/>
    <w:rsid w:val="00FF3EAF"/>
    <w:rsid w:val="00FF497A"/>
    <w:rsid w:val="00FF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0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6">
    <w:name w:val="heading 6"/>
    <w:basedOn w:val="a"/>
    <w:next w:val="a"/>
    <w:qFormat/>
    <w:rsid w:val="00E34128"/>
    <w:pPr>
      <w:spacing w:before="240" w:after="60"/>
      <w:outlineLvl w:val="5"/>
    </w:pPr>
    <w:rPr>
      <w:b/>
      <w:bCs/>
      <w:sz w:val="22"/>
      <w:szCs w:val="22"/>
    </w:rPr>
  </w:style>
  <w:style w:type="paragraph" w:styleId="8">
    <w:name w:val="heading 8"/>
    <w:basedOn w:val="a"/>
    <w:next w:val="a"/>
    <w:qFormat/>
    <w:rsid w:val="00E34128"/>
    <w:pPr>
      <w:keepNext/>
      <w:numPr>
        <w:numId w:val="2"/>
      </w:numPr>
      <w:tabs>
        <w:tab w:val="left" w:pos="1920"/>
      </w:tabs>
      <w:spacing w:before="60" w:line="360" w:lineRule="auto"/>
      <w:ind w:right="0"/>
      <w:jc w:val="both"/>
      <w:outlineLvl w:val="7"/>
    </w:pPr>
    <w:rPr>
      <w:rFonts w:cs="Narkisim"/>
      <w:b/>
      <w:bCs/>
      <w:sz w:val="28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rsid w:val="001E654F"/>
    <w:pPr>
      <w:tabs>
        <w:tab w:val="center" w:pos="4153"/>
        <w:tab w:val="right" w:pos="8306"/>
      </w:tabs>
    </w:pPr>
  </w:style>
  <w:style w:type="paragraph" w:styleId="a4">
    <w:name w:val="footer"/>
    <w:basedOn w:val="a"/>
    <w:semiHidden/>
    <w:rsid w:val="001E654F"/>
    <w:pPr>
      <w:tabs>
        <w:tab w:val="center" w:pos="4153"/>
        <w:tab w:val="right" w:pos="8306"/>
      </w:tabs>
    </w:pPr>
  </w:style>
  <w:style w:type="table" w:styleId="a5">
    <w:name w:val="Table Grid"/>
    <w:aliases w:val="טקסט טבלה תחתונה"/>
    <w:basedOn w:val="a1"/>
    <w:rsid w:val="001E654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6">
    <w:name w:val="כותרת סעיף"/>
    <w:basedOn w:val="a"/>
    <w:rsid w:val="00AB5124"/>
    <w:p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7">
    <w:name w:val="טקסט סעיף תו תו תו תו"/>
    <w:basedOn w:val="a"/>
    <w:link w:val="a8"/>
    <w:rsid w:val="00325BDA"/>
    <w:p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9">
    <w:name w:val="תת סעיף"/>
    <w:basedOn w:val="a"/>
    <w:rsid w:val="00325BDA"/>
    <w:p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9"/>
    <w:rsid w:val="00AB5124"/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a">
    <w:name w:val="כותרת שם נספח"/>
    <w:basedOn w:val="a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b">
    <w:name w:val="טקסט נספח"/>
    <w:basedOn w:val="aa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c">
    <w:name w:val="כותרת טבלת נספחים"/>
    <w:basedOn w:val="a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d">
    <w:name w:val="שם הוראה"/>
    <w:basedOn w:val="a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e">
    <w:name w:val="טקסט רץ טבלה עליונה"/>
    <w:basedOn w:val="a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">
    <w:name w:val="טקסט סעיף מודגש"/>
    <w:basedOn w:val="a7"/>
    <w:link w:val="af0"/>
    <w:rsid w:val="00CA2199"/>
    <w:rPr>
      <w:b/>
      <w:bCs/>
    </w:rPr>
  </w:style>
  <w:style w:type="character" w:customStyle="1" w:styleId="a8">
    <w:name w:val="טקסט סעיף תו תו תו תו תו"/>
    <w:link w:val="a7"/>
    <w:rsid w:val="00325BDA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0">
    <w:name w:val="טקסט סעיף מודגש תו"/>
    <w:link w:val="af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">
    <w:name w:val="הדגשת צבע תו Char"/>
    <w:basedOn w:val="a7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1">
    <w:name w:val="אייקון החשוב ביותר"/>
    <w:basedOn w:val="a7"/>
    <w:link w:val="af2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2">
    <w:name w:val="אייקון החשוב ביותר תו"/>
    <w:link w:val="af1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3">
    <w:name w:val="אייקון רישום/דיווח"/>
    <w:basedOn w:val="a7"/>
    <w:link w:val="af4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4">
    <w:name w:val="אייקון רישום/דיווח תו"/>
    <w:link w:val="af3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5">
    <w:name w:val="אייקון מערכות מידע"/>
    <w:basedOn w:val="a7"/>
    <w:link w:val="af6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6">
    <w:name w:val="אייקון מערכות מידע תו"/>
    <w:link w:val="af5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7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7">
    <w:name w:val="footnote text"/>
    <w:basedOn w:val="a"/>
    <w:semiHidden/>
    <w:rsid w:val="008503D3"/>
    <w:rPr>
      <w:sz w:val="20"/>
      <w:szCs w:val="20"/>
    </w:rPr>
  </w:style>
  <w:style w:type="character" w:styleId="af8">
    <w:name w:val="footnote reference"/>
    <w:semiHidden/>
    <w:rsid w:val="008503D3"/>
    <w:rPr>
      <w:vertAlign w:val="superscript"/>
    </w:rPr>
  </w:style>
  <w:style w:type="paragraph" w:styleId="af9">
    <w:name w:val="Balloon Text"/>
    <w:basedOn w:val="a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0"/>
    <w:rsid w:val="004C7137"/>
    <w:pPr>
      <w:tabs>
        <w:tab w:val="num" w:pos="2700"/>
      </w:tabs>
      <w:ind w:left="3969" w:hanging="1134"/>
    </w:pPr>
  </w:style>
  <w:style w:type="character" w:customStyle="1" w:styleId="afa">
    <w:name w:val="טקסט סעיף תו תו"/>
    <w:link w:val="afb"/>
    <w:rsid w:val="00BC311D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b">
    <w:name w:val="טקסט סעיף תו"/>
    <w:basedOn w:val="a"/>
    <w:link w:val="afa"/>
    <w:rsid w:val="00BF36A0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character" w:customStyle="1" w:styleId="Char0">
    <w:name w:val="טקסט סעיף Char"/>
    <w:rsid w:val="00C048C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Para5">
    <w:name w:val="Para5"/>
    <w:basedOn w:val="a"/>
    <w:rsid w:val="00C74499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Title1">
    <w:name w:val="Title1"/>
    <w:basedOn w:val="a"/>
    <w:next w:val="a"/>
    <w:rsid w:val="00D07E73"/>
    <w:pPr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cs="FrankRuehl"/>
      <w:b/>
      <w:bCs/>
      <w:sz w:val="40"/>
      <w:szCs w:val="48"/>
      <w:lang w:eastAsia="he-IL"/>
    </w:rPr>
  </w:style>
  <w:style w:type="character" w:styleId="FollowedHyperlink">
    <w:name w:val="FollowedHyperlink"/>
    <w:rsid w:val="00FA13DB"/>
    <w:rPr>
      <w:color w:val="800080"/>
      <w:u w:val="single"/>
    </w:rPr>
  </w:style>
  <w:style w:type="character" w:customStyle="1" w:styleId="default">
    <w:name w:val="default"/>
    <w:rsid w:val="00866C2C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866C2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11">
    <w:name w:val="P11"/>
    <w:basedOn w:val="P00"/>
    <w:rsid w:val="00866C2C"/>
    <w:pPr>
      <w:tabs>
        <w:tab w:val="clear" w:pos="624"/>
      </w:tabs>
      <w:ind w:right="624"/>
    </w:pPr>
  </w:style>
  <w:style w:type="paragraph" w:customStyle="1" w:styleId="Char3">
    <w:name w:val="Char3"/>
    <w:basedOn w:val="a"/>
    <w:rsid w:val="00B7344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c">
    <w:name w:val="טקסט סעיף"/>
    <w:basedOn w:val="a"/>
    <w:rsid w:val="000E5591"/>
    <w:p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hps">
    <w:name w:val="hps"/>
    <w:rsid w:val="00591442"/>
  </w:style>
  <w:style w:type="character" w:customStyle="1" w:styleId="apple-converted-space">
    <w:name w:val="apple-converted-space"/>
    <w:rsid w:val="00591442"/>
  </w:style>
  <w:style w:type="character" w:styleId="afd">
    <w:name w:val="annotation reference"/>
    <w:uiPriority w:val="99"/>
    <w:semiHidden/>
    <w:unhideWhenUsed/>
    <w:rsid w:val="00210E22"/>
    <w:rPr>
      <w:sz w:val="16"/>
      <w:szCs w:val="16"/>
    </w:rPr>
  </w:style>
  <w:style w:type="paragraph" w:styleId="afe">
    <w:name w:val="annotation text"/>
    <w:basedOn w:val="a"/>
    <w:link w:val="aff"/>
    <w:uiPriority w:val="99"/>
    <w:semiHidden/>
    <w:unhideWhenUsed/>
    <w:rsid w:val="00210E22"/>
    <w:rPr>
      <w:sz w:val="20"/>
      <w:szCs w:val="20"/>
    </w:rPr>
  </w:style>
  <w:style w:type="character" w:customStyle="1" w:styleId="aff">
    <w:name w:val="טקסט הערה תו"/>
    <w:basedOn w:val="a0"/>
    <w:link w:val="afe"/>
    <w:uiPriority w:val="99"/>
    <w:semiHidden/>
    <w:rsid w:val="00210E22"/>
  </w:style>
  <w:style w:type="paragraph" w:styleId="aff0">
    <w:name w:val="annotation subject"/>
    <w:basedOn w:val="afe"/>
    <w:next w:val="afe"/>
    <w:link w:val="aff1"/>
    <w:uiPriority w:val="99"/>
    <w:semiHidden/>
    <w:unhideWhenUsed/>
    <w:rsid w:val="00210E22"/>
    <w:rPr>
      <w:b/>
      <w:bCs/>
      <w:lang w:val="x-none" w:eastAsia="x-none"/>
    </w:rPr>
  </w:style>
  <w:style w:type="character" w:customStyle="1" w:styleId="aff1">
    <w:name w:val="נושא הערה תו"/>
    <w:link w:val="aff0"/>
    <w:uiPriority w:val="99"/>
    <w:semiHidden/>
    <w:rsid w:val="00210E22"/>
    <w:rPr>
      <w:b/>
      <w:bCs/>
    </w:rPr>
  </w:style>
  <w:style w:type="paragraph" w:styleId="aff2">
    <w:name w:val="Revision"/>
    <w:hidden/>
    <w:uiPriority w:val="99"/>
    <w:semiHidden/>
    <w:rsid w:val="006E5868"/>
    <w:rPr>
      <w:sz w:val="24"/>
      <w:szCs w:val="24"/>
    </w:rPr>
  </w:style>
  <w:style w:type="paragraph" w:customStyle="1" w:styleId="CharChar1">
    <w:name w:val="Char תו Char תו"/>
    <w:basedOn w:val="a"/>
    <w:rsid w:val="003332D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NormalWeb">
    <w:name w:val="Normal (Web)"/>
    <w:basedOn w:val="a"/>
    <w:uiPriority w:val="99"/>
    <w:semiHidden/>
    <w:unhideWhenUsed/>
    <w:rsid w:val="00056E78"/>
    <w:pPr>
      <w:bidi w:val="0"/>
      <w:spacing w:before="100" w:beforeAutospacing="1" w:after="100" w:afterAutospacing="1"/>
    </w:pPr>
  </w:style>
  <w:style w:type="character" w:styleId="aff3">
    <w:name w:val="Strong"/>
    <w:uiPriority w:val="22"/>
    <w:qFormat/>
    <w:rsid w:val="00056E78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0"/>
    <w:lsdException w:name="Subtitle" w:semiHidden="0" w:uiPriority="11" w:unhideWhenUsed="0" w:qFormat="1"/>
    <w:lsdException w:name="Hyperlink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paragraph" w:styleId="1">
    <w:name w:val="heading 1"/>
    <w:basedOn w:val="a"/>
    <w:next w:val="a"/>
    <w:qFormat/>
    <w:rsid w:val="00C120B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C120B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C120B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69510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6">
    <w:name w:val="heading 6"/>
    <w:basedOn w:val="a"/>
    <w:next w:val="a"/>
    <w:qFormat/>
    <w:rsid w:val="00E34128"/>
    <w:pPr>
      <w:spacing w:before="240" w:after="60"/>
      <w:outlineLvl w:val="5"/>
    </w:pPr>
    <w:rPr>
      <w:b/>
      <w:bCs/>
      <w:sz w:val="22"/>
      <w:szCs w:val="22"/>
    </w:rPr>
  </w:style>
  <w:style w:type="paragraph" w:styleId="8">
    <w:name w:val="heading 8"/>
    <w:basedOn w:val="a"/>
    <w:next w:val="a"/>
    <w:qFormat/>
    <w:rsid w:val="00E34128"/>
    <w:pPr>
      <w:keepNext/>
      <w:numPr>
        <w:numId w:val="2"/>
      </w:numPr>
      <w:tabs>
        <w:tab w:val="left" w:pos="1920"/>
      </w:tabs>
      <w:spacing w:before="60" w:line="360" w:lineRule="auto"/>
      <w:ind w:right="0"/>
      <w:jc w:val="both"/>
      <w:outlineLvl w:val="7"/>
    </w:pPr>
    <w:rPr>
      <w:rFonts w:cs="Narkisim"/>
      <w:b/>
      <w:bCs/>
      <w:sz w:val="28"/>
      <w:szCs w:val="28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rsid w:val="001E654F"/>
    <w:pPr>
      <w:tabs>
        <w:tab w:val="center" w:pos="4153"/>
        <w:tab w:val="right" w:pos="8306"/>
      </w:tabs>
    </w:pPr>
  </w:style>
  <w:style w:type="paragraph" w:styleId="a4">
    <w:name w:val="footer"/>
    <w:basedOn w:val="a"/>
    <w:semiHidden/>
    <w:rsid w:val="001E654F"/>
    <w:pPr>
      <w:tabs>
        <w:tab w:val="center" w:pos="4153"/>
        <w:tab w:val="right" w:pos="8306"/>
      </w:tabs>
    </w:pPr>
  </w:style>
  <w:style w:type="table" w:styleId="a5">
    <w:name w:val="Table Grid"/>
    <w:aliases w:val="טקסט טבלה תחתונה"/>
    <w:basedOn w:val="a1"/>
    <w:rsid w:val="001E654F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6">
    <w:name w:val="כותרת סעיף"/>
    <w:basedOn w:val="a"/>
    <w:rsid w:val="00AB5124"/>
    <w:p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7">
    <w:name w:val="טקסט סעיף תו תו תו תו"/>
    <w:basedOn w:val="a"/>
    <w:link w:val="a8"/>
    <w:rsid w:val="00325BDA"/>
    <w:p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9">
    <w:name w:val="תת סעיף"/>
    <w:basedOn w:val="a"/>
    <w:rsid w:val="00325BDA"/>
    <w:p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9"/>
    <w:rsid w:val="00AB5124"/>
  </w:style>
  <w:style w:type="character" w:styleId="Hyperlink">
    <w:name w:val="Hyperlink"/>
    <w:rsid w:val="00F941B9"/>
    <w:rPr>
      <w:b/>
      <w:i/>
      <w:dstrike w:val="0"/>
      <w:color w:val="3464BA"/>
      <w:u w:val="dotted" w:color="3464BA"/>
      <w:vertAlign w:val="baseline"/>
    </w:rPr>
  </w:style>
  <w:style w:type="paragraph" w:customStyle="1" w:styleId="aa">
    <w:name w:val="כותרת שם נספח"/>
    <w:basedOn w:val="a"/>
    <w:rsid w:val="00F941B9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b">
    <w:name w:val="טקסט נספח"/>
    <w:basedOn w:val="aa"/>
    <w:rsid w:val="00043002"/>
    <w:rPr>
      <w:rFonts w:cs="David"/>
      <w:b w:val="0"/>
      <w:bCs w:val="0"/>
      <w:color w:val="auto"/>
      <w:sz w:val="22"/>
      <w:szCs w:val="22"/>
    </w:rPr>
  </w:style>
  <w:style w:type="paragraph" w:customStyle="1" w:styleId="ac">
    <w:name w:val="כותרת טבלת נספחים"/>
    <w:basedOn w:val="a"/>
    <w:rsid w:val="008173EF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d">
    <w:name w:val="שם הוראה"/>
    <w:basedOn w:val="a"/>
    <w:rsid w:val="00CA2199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e">
    <w:name w:val="טקסט רץ טבלה עליונה"/>
    <w:basedOn w:val="a"/>
    <w:rsid w:val="00CA2199"/>
    <w:pPr>
      <w:jc w:val="both"/>
    </w:pPr>
    <w:rPr>
      <w:rFonts w:ascii="Arial" w:hAnsi="Arial" w:cs="Arial"/>
      <w:sz w:val="20"/>
      <w:szCs w:val="20"/>
    </w:rPr>
  </w:style>
  <w:style w:type="paragraph" w:customStyle="1" w:styleId="af">
    <w:name w:val="טקסט סעיף מודגש"/>
    <w:basedOn w:val="a7"/>
    <w:link w:val="af0"/>
    <w:rsid w:val="00CA2199"/>
    <w:rPr>
      <w:b/>
      <w:bCs/>
    </w:rPr>
  </w:style>
  <w:style w:type="character" w:customStyle="1" w:styleId="a8">
    <w:name w:val="טקסט סעיף תו תו תו תו תו"/>
    <w:link w:val="a7"/>
    <w:rsid w:val="00325BDA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f0">
    <w:name w:val="טקסט סעיף מודגש תו"/>
    <w:link w:val="af"/>
    <w:rsid w:val="00CA2199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">
    <w:name w:val="הדגשת צבע תו Char"/>
    <w:basedOn w:val="a7"/>
    <w:link w:val="CharChar"/>
    <w:rsid w:val="00F941B9"/>
    <w:rPr>
      <w:shd w:val="clear" w:color="auto" w:fill="DEE7F6"/>
    </w:rPr>
  </w:style>
  <w:style w:type="character" w:customStyle="1" w:styleId="CharChar">
    <w:name w:val="הדגשת צבע תו Char Char"/>
    <w:link w:val="Char"/>
    <w:rsid w:val="00F941B9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1">
    <w:name w:val="אייקון החשוב ביותר"/>
    <w:basedOn w:val="a7"/>
    <w:link w:val="af2"/>
    <w:rsid w:val="001225BC"/>
    <w:rPr>
      <w:rFonts w:ascii="Wingdings" w:hAnsi="Wingdings"/>
      <w:color w:val="5EA740"/>
      <w:position w:val="-4"/>
      <w:sz w:val="28"/>
      <w:szCs w:val="28"/>
    </w:rPr>
  </w:style>
  <w:style w:type="character" w:customStyle="1" w:styleId="af2">
    <w:name w:val="אייקון החשוב ביותר תו"/>
    <w:link w:val="af1"/>
    <w:rsid w:val="001225BC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3">
    <w:name w:val="אייקון רישום/דיווח"/>
    <w:basedOn w:val="a7"/>
    <w:link w:val="af4"/>
    <w:rsid w:val="001225BC"/>
    <w:rPr>
      <w:rFonts w:ascii="Wingdings" w:hAnsi="Wingdings"/>
      <w:color w:val="800080"/>
      <w:position w:val="-4"/>
      <w:sz w:val="28"/>
      <w:szCs w:val="28"/>
    </w:rPr>
  </w:style>
  <w:style w:type="character" w:customStyle="1" w:styleId="af4">
    <w:name w:val="אייקון רישום/דיווח תו"/>
    <w:link w:val="af3"/>
    <w:rsid w:val="001225BC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5">
    <w:name w:val="אייקון מערכות מידע"/>
    <w:basedOn w:val="a7"/>
    <w:link w:val="af6"/>
    <w:rsid w:val="001225BC"/>
    <w:rPr>
      <w:rFonts w:ascii="Wingdings" w:hAnsi="Wingdings"/>
      <w:color w:val="36A6E8"/>
      <w:position w:val="-4"/>
      <w:sz w:val="28"/>
      <w:szCs w:val="28"/>
    </w:rPr>
  </w:style>
  <w:style w:type="character" w:customStyle="1" w:styleId="af6">
    <w:name w:val="אייקון מערכות מידע תו"/>
    <w:link w:val="af5"/>
    <w:rsid w:val="001225BC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0">
    <w:name w:val="אייקון אסור לעשות תו Char Char"/>
    <w:basedOn w:val="a7"/>
    <w:link w:val="CharCharChar"/>
    <w:rsid w:val="001225BC"/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link w:val="CharChar0"/>
    <w:rsid w:val="001225BC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styleId="af7">
    <w:name w:val="footnote text"/>
    <w:basedOn w:val="a"/>
    <w:semiHidden/>
    <w:rsid w:val="008503D3"/>
    <w:rPr>
      <w:sz w:val="20"/>
      <w:szCs w:val="20"/>
    </w:rPr>
  </w:style>
  <w:style w:type="character" w:styleId="af8">
    <w:name w:val="footnote reference"/>
    <w:semiHidden/>
    <w:rsid w:val="008503D3"/>
    <w:rPr>
      <w:vertAlign w:val="superscript"/>
    </w:rPr>
  </w:style>
  <w:style w:type="paragraph" w:styleId="af9">
    <w:name w:val="Balloon Text"/>
    <w:basedOn w:val="a"/>
    <w:semiHidden/>
    <w:rsid w:val="00654C58"/>
    <w:rPr>
      <w:rFonts w:ascii="Tahoma" w:hAnsi="Tahoma" w:cs="Tahoma"/>
      <w:sz w:val="16"/>
      <w:szCs w:val="16"/>
    </w:rPr>
  </w:style>
  <w:style w:type="paragraph" w:customStyle="1" w:styleId="211111">
    <w:name w:val="תת סעיף2 1.1.1.1.1"/>
    <w:basedOn w:val="10"/>
    <w:rsid w:val="004C7137"/>
    <w:pPr>
      <w:tabs>
        <w:tab w:val="num" w:pos="2700"/>
      </w:tabs>
      <w:ind w:left="3969" w:hanging="1134"/>
    </w:pPr>
  </w:style>
  <w:style w:type="character" w:customStyle="1" w:styleId="afa">
    <w:name w:val="טקסט סעיף תו תו"/>
    <w:link w:val="afb"/>
    <w:rsid w:val="00BC311D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b">
    <w:name w:val="טקסט סעיף תו"/>
    <w:basedOn w:val="a"/>
    <w:link w:val="afa"/>
    <w:rsid w:val="00BF36A0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character" w:customStyle="1" w:styleId="Char0">
    <w:name w:val="טקסט סעיף Char"/>
    <w:rsid w:val="00C048C0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Para5">
    <w:name w:val="Para5"/>
    <w:basedOn w:val="a"/>
    <w:rsid w:val="00C74499"/>
    <w:pPr>
      <w:overflowPunct w:val="0"/>
      <w:autoSpaceDE w:val="0"/>
      <w:autoSpaceDN w:val="0"/>
      <w:adjustRightInd w:val="0"/>
      <w:ind w:left="3232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Title1">
    <w:name w:val="Title1"/>
    <w:basedOn w:val="a"/>
    <w:next w:val="a"/>
    <w:rsid w:val="00D07E73"/>
    <w:pPr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cs="FrankRuehl"/>
      <w:b/>
      <w:bCs/>
      <w:sz w:val="40"/>
      <w:szCs w:val="48"/>
      <w:lang w:eastAsia="he-IL"/>
    </w:rPr>
  </w:style>
  <w:style w:type="character" w:styleId="FollowedHyperlink">
    <w:name w:val="FollowedHyperlink"/>
    <w:rsid w:val="00FA13DB"/>
    <w:rPr>
      <w:color w:val="800080"/>
      <w:u w:val="single"/>
    </w:rPr>
  </w:style>
  <w:style w:type="character" w:customStyle="1" w:styleId="default">
    <w:name w:val="default"/>
    <w:rsid w:val="00866C2C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866C2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noProof/>
      <w:szCs w:val="26"/>
      <w:lang w:eastAsia="he-IL"/>
    </w:rPr>
  </w:style>
  <w:style w:type="paragraph" w:customStyle="1" w:styleId="P11">
    <w:name w:val="P11"/>
    <w:basedOn w:val="P00"/>
    <w:rsid w:val="00866C2C"/>
    <w:pPr>
      <w:tabs>
        <w:tab w:val="clear" w:pos="624"/>
      </w:tabs>
      <w:ind w:right="624"/>
    </w:pPr>
  </w:style>
  <w:style w:type="paragraph" w:customStyle="1" w:styleId="Char3">
    <w:name w:val="Char3"/>
    <w:basedOn w:val="a"/>
    <w:rsid w:val="00B7344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c">
    <w:name w:val="טקסט סעיף"/>
    <w:basedOn w:val="a"/>
    <w:rsid w:val="000E5591"/>
    <w:p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hps">
    <w:name w:val="hps"/>
    <w:rsid w:val="00591442"/>
  </w:style>
  <w:style w:type="character" w:customStyle="1" w:styleId="apple-converted-space">
    <w:name w:val="apple-converted-space"/>
    <w:rsid w:val="00591442"/>
  </w:style>
  <w:style w:type="character" w:styleId="afd">
    <w:name w:val="annotation reference"/>
    <w:uiPriority w:val="99"/>
    <w:semiHidden/>
    <w:unhideWhenUsed/>
    <w:rsid w:val="00210E22"/>
    <w:rPr>
      <w:sz w:val="16"/>
      <w:szCs w:val="16"/>
    </w:rPr>
  </w:style>
  <w:style w:type="paragraph" w:styleId="afe">
    <w:name w:val="annotation text"/>
    <w:basedOn w:val="a"/>
    <w:link w:val="aff"/>
    <w:uiPriority w:val="99"/>
    <w:semiHidden/>
    <w:unhideWhenUsed/>
    <w:rsid w:val="00210E22"/>
    <w:rPr>
      <w:sz w:val="20"/>
      <w:szCs w:val="20"/>
    </w:rPr>
  </w:style>
  <w:style w:type="character" w:customStyle="1" w:styleId="aff">
    <w:name w:val="טקסט הערה תו"/>
    <w:basedOn w:val="a0"/>
    <w:link w:val="afe"/>
    <w:uiPriority w:val="99"/>
    <w:semiHidden/>
    <w:rsid w:val="00210E22"/>
  </w:style>
  <w:style w:type="paragraph" w:styleId="aff0">
    <w:name w:val="annotation subject"/>
    <w:basedOn w:val="afe"/>
    <w:next w:val="afe"/>
    <w:link w:val="aff1"/>
    <w:uiPriority w:val="99"/>
    <w:semiHidden/>
    <w:unhideWhenUsed/>
    <w:rsid w:val="00210E22"/>
    <w:rPr>
      <w:b/>
      <w:bCs/>
      <w:lang w:val="x-none" w:eastAsia="x-none"/>
    </w:rPr>
  </w:style>
  <w:style w:type="character" w:customStyle="1" w:styleId="aff1">
    <w:name w:val="נושא הערה תו"/>
    <w:link w:val="aff0"/>
    <w:uiPriority w:val="99"/>
    <w:semiHidden/>
    <w:rsid w:val="00210E22"/>
    <w:rPr>
      <w:b/>
      <w:bCs/>
    </w:rPr>
  </w:style>
  <w:style w:type="paragraph" w:styleId="aff2">
    <w:name w:val="Revision"/>
    <w:hidden/>
    <w:uiPriority w:val="99"/>
    <w:semiHidden/>
    <w:rsid w:val="006E5868"/>
    <w:rPr>
      <w:sz w:val="24"/>
      <w:szCs w:val="24"/>
    </w:rPr>
  </w:style>
  <w:style w:type="paragraph" w:customStyle="1" w:styleId="CharChar1">
    <w:name w:val="Char תו Char תו"/>
    <w:basedOn w:val="a"/>
    <w:rsid w:val="003332DD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NormalWeb">
    <w:name w:val="Normal (Web)"/>
    <w:basedOn w:val="a"/>
    <w:uiPriority w:val="99"/>
    <w:semiHidden/>
    <w:unhideWhenUsed/>
    <w:rsid w:val="00056E78"/>
    <w:pPr>
      <w:bidi w:val="0"/>
      <w:spacing w:before="100" w:beforeAutospacing="1" w:after="100" w:afterAutospacing="1"/>
    </w:pPr>
  </w:style>
  <w:style w:type="character" w:styleId="aff3">
    <w:name w:val="Strong"/>
    <w:uiPriority w:val="22"/>
    <w:qFormat/>
    <w:rsid w:val="00056E7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96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4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2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knesset.gov.il/laws/data/law/2326/2326.pdf" TargetMode="External"/><Relationship Id="rId18" Type="http://schemas.openxmlformats.org/officeDocument/2006/relationships/hyperlink" Target="http://www.knesset.gov.il/laws/data/law/2326/2326.pdf" TargetMode="External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yperlink" Target="http://www.forms.gov.il/globaldata/getsequence/getsequence.aspx?formType=WorkersComplaint@mof.gov.il" TargetMode="External"/><Relationship Id="rId7" Type="http://schemas.microsoft.com/office/2007/relationships/stylesWithEffects" Target="stylesWithEffects.xml"/><Relationship Id="rId12" Type="http://schemas.openxmlformats.org/officeDocument/2006/relationships/hyperlink" Target="http://hozrim.mof.gov.il/doc/hashkal/horaot.nsf/ByNum/7.11.3" TargetMode="External"/><Relationship Id="rId17" Type="http://schemas.openxmlformats.org/officeDocument/2006/relationships/hyperlink" Target="mailto:mbm@mof.gov.il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://www.knesset.gov.il/laws/data/law/2326/2326.pdf" TargetMode="External"/><Relationship Id="rId20" Type="http://schemas.openxmlformats.org/officeDocument/2006/relationships/hyperlink" Target="http://hozrim.mof.gov.il/doc/hashkal/horaot.nsf/ByNum/&#1492;.7.11.4.1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numbering" Target="numbering.xml"/><Relationship Id="rId15" Type="http://schemas.openxmlformats.org/officeDocument/2006/relationships/hyperlink" Target="http://www.knesset.gov.il/laws/data/law/2326/2326.pdf" TargetMode="External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footnotes" Target="footnotes.xml"/><Relationship Id="rId19" Type="http://schemas.openxmlformats.org/officeDocument/2006/relationships/hyperlink" Target="http://hozrim.mof.gov.il/doc/hashkal/horaot.nsf/ByNum/7.11.3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hozrim.mof.gov.il/doc/hashkal/horaot.nsf/ByNum/&#1492;.7.11.4.1" TargetMode="External"/><Relationship Id="rId22" Type="http://schemas.openxmlformats.org/officeDocument/2006/relationships/hyperlink" Target="http://www.mof.gov.il/Pages/Kablan.aspx" TargetMode="External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2EF8C9-0DB4-46A8-865E-C89DD0CBC85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F253D5A-DBC3-46A8-BB39-8F685DB58E1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F0991AC-733C-44E9-8E9F-A656E706FF1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D4A887F-73B1-48CA-B2DC-0DF66EE90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1414</Words>
  <Characters>7072</Characters>
  <Application>Microsoft Office Word</Application>
  <DocSecurity>0</DocSecurity>
  <Lines>58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HP</Company>
  <LinksUpToDate>false</LinksUpToDate>
  <CharactersWithSpaces>8470</CharactersWithSpaces>
  <SharedDoc>false</SharedDoc>
  <HLinks>
    <vt:vector size="96" baseType="variant">
      <vt:variant>
        <vt:i4>3014765</vt:i4>
      </vt:variant>
      <vt:variant>
        <vt:i4>48</vt:i4>
      </vt:variant>
      <vt:variant>
        <vt:i4>0</vt:i4>
      </vt:variant>
      <vt:variant>
        <vt:i4>5</vt:i4>
      </vt:variant>
      <vt:variant>
        <vt:lpwstr>http://www.mof.gov.il/Pages/Kablan.aspx</vt:lpwstr>
      </vt:variant>
      <vt:variant>
        <vt:lpwstr/>
      </vt:variant>
      <vt:variant>
        <vt:i4>6684762</vt:i4>
      </vt:variant>
      <vt:variant>
        <vt:i4>45</vt:i4>
      </vt:variant>
      <vt:variant>
        <vt:i4>0</vt:i4>
      </vt:variant>
      <vt:variant>
        <vt:i4>5</vt:i4>
      </vt:variant>
      <vt:variant>
        <vt:lpwstr>http://www.forms.gov.il/globaldata/getsequence/getsequence.aspx?formType=WorkersComplaint@mof.gov.il</vt:lpwstr>
      </vt:variant>
      <vt:variant>
        <vt:lpwstr/>
      </vt:variant>
      <vt:variant>
        <vt:i4>263609</vt:i4>
      </vt:variant>
      <vt:variant>
        <vt:i4>42</vt:i4>
      </vt:variant>
      <vt:variant>
        <vt:i4>0</vt:i4>
      </vt:variant>
      <vt:variant>
        <vt:i4>5</vt:i4>
      </vt:variant>
      <vt:variant>
        <vt:lpwstr/>
      </vt:variant>
      <vt:variant>
        <vt:lpwstr>_נספח_א_–</vt:lpwstr>
      </vt:variant>
      <vt:variant>
        <vt:i4>98959451</vt:i4>
      </vt:variant>
      <vt:variant>
        <vt:i4>39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1705443</vt:i4>
      </vt:variant>
      <vt:variant>
        <vt:i4>36</vt:i4>
      </vt:variant>
      <vt:variant>
        <vt:i4>0</vt:i4>
      </vt:variant>
      <vt:variant>
        <vt:i4>5</vt:i4>
      </vt:variant>
      <vt:variant>
        <vt:lpwstr>http://hozrim.mof.gov.il/doc/hashkal/horaot.nsf/ByNum/ה.7.11.4.2</vt:lpwstr>
      </vt:variant>
      <vt:variant>
        <vt:lpwstr/>
      </vt:variant>
      <vt:variant>
        <vt:i4>1639907</vt:i4>
      </vt:variant>
      <vt:variant>
        <vt:i4>33</vt:i4>
      </vt:variant>
      <vt:variant>
        <vt:i4>0</vt:i4>
      </vt:variant>
      <vt:variant>
        <vt:i4>5</vt:i4>
      </vt:variant>
      <vt:variant>
        <vt:lpwstr>http://hozrim.mof.gov.il/doc/hashkal/horaot.nsf/ByNum/ה.7.11.4.1</vt:lpwstr>
      </vt:variant>
      <vt:variant>
        <vt:lpwstr/>
      </vt:variant>
      <vt:variant>
        <vt:i4>65561</vt:i4>
      </vt:variant>
      <vt:variant>
        <vt:i4>30</vt:i4>
      </vt:variant>
      <vt:variant>
        <vt:i4>0</vt:i4>
      </vt:variant>
      <vt:variant>
        <vt:i4>5</vt:i4>
      </vt:variant>
      <vt:variant>
        <vt:lpwstr>http://hozrim.mof.gov.il/doc/hashkal/horaot.nsf/ByNum/7.11.3</vt:lpwstr>
      </vt:variant>
      <vt:variant>
        <vt:lpwstr/>
      </vt:variant>
      <vt:variant>
        <vt:i4>5832798</vt:i4>
      </vt:variant>
      <vt:variant>
        <vt:i4>27</vt:i4>
      </vt:variant>
      <vt:variant>
        <vt:i4>0</vt:i4>
      </vt:variant>
      <vt:variant>
        <vt:i4>5</vt:i4>
      </vt:variant>
      <vt:variant>
        <vt:lpwstr>http://www.knesset.gov.il/laws/data/law/2326/2326.pdf</vt:lpwstr>
      </vt:variant>
      <vt:variant>
        <vt:lpwstr/>
      </vt:variant>
      <vt:variant>
        <vt:i4>1114216</vt:i4>
      </vt:variant>
      <vt:variant>
        <vt:i4>21</vt:i4>
      </vt:variant>
      <vt:variant>
        <vt:i4>0</vt:i4>
      </vt:variant>
      <vt:variant>
        <vt:i4>5</vt:i4>
      </vt:variant>
      <vt:variant>
        <vt:lpwstr>mailto:mbm@mof.gov.il</vt:lpwstr>
      </vt:variant>
      <vt:variant>
        <vt:lpwstr/>
      </vt:variant>
      <vt:variant>
        <vt:i4>5832798</vt:i4>
      </vt:variant>
      <vt:variant>
        <vt:i4>18</vt:i4>
      </vt:variant>
      <vt:variant>
        <vt:i4>0</vt:i4>
      </vt:variant>
      <vt:variant>
        <vt:i4>5</vt:i4>
      </vt:variant>
      <vt:variant>
        <vt:lpwstr>http://www.knesset.gov.il/laws/data/law/2326/2326.pdf</vt:lpwstr>
      </vt:variant>
      <vt:variant>
        <vt:lpwstr/>
      </vt:variant>
      <vt:variant>
        <vt:i4>5832798</vt:i4>
      </vt:variant>
      <vt:variant>
        <vt:i4>15</vt:i4>
      </vt:variant>
      <vt:variant>
        <vt:i4>0</vt:i4>
      </vt:variant>
      <vt:variant>
        <vt:i4>5</vt:i4>
      </vt:variant>
      <vt:variant>
        <vt:lpwstr>http://www.knesset.gov.il/laws/data/law/2326/2326.pdf</vt:lpwstr>
      </vt:variant>
      <vt:variant>
        <vt:lpwstr/>
      </vt:variant>
      <vt:variant>
        <vt:i4>98959451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1639907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http://hozrim.mof.gov.il/doc/hashkal/horaot.nsf/ByNum/ה.7.11.4.1</vt:lpwstr>
      </vt:variant>
      <vt:variant>
        <vt:lpwstr/>
      </vt:variant>
      <vt:variant>
        <vt:i4>1705443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http://hozrim.mof.gov.il/doc/hashkal/horaot.nsf/ByNum/ה.7.11.4.2</vt:lpwstr>
      </vt:variant>
      <vt:variant>
        <vt:lpwstr/>
      </vt:variant>
      <vt:variant>
        <vt:i4>5832798</vt:i4>
      </vt:variant>
      <vt:variant>
        <vt:i4>3</vt:i4>
      </vt:variant>
      <vt:variant>
        <vt:i4>0</vt:i4>
      </vt:variant>
      <vt:variant>
        <vt:i4>5</vt:i4>
      </vt:variant>
      <vt:variant>
        <vt:lpwstr>http://www.knesset.gov.il/laws/data/law/2326/2326.pdf</vt:lpwstr>
      </vt:variant>
      <vt:variant>
        <vt:lpwstr/>
      </vt:variant>
      <vt:variant>
        <vt:i4>65561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http://hozrim.mof.gov.il/doc/hashkal/horaot.nsf/ByNum/7.11.3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MAOR</dc:creator>
  <cp:lastModifiedBy>דני מור</cp:lastModifiedBy>
  <cp:revision>9</cp:revision>
  <cp:lastPrinted>2013-05-19T15:50:00Z</cp:lastPrinted>
  <dcterms:created xsi:type="dcterms:W3CDTF">2013-06-11T10:31:00Z</dcterms:created>
  <dcterms:modified xsi:type="dcterms:W3CDTF">2013-06-17T11:09:00Z</dcterms:modified>
</cp:coreProperties>
</file>